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rFonts w:ascii="Garamond" w:cs="Garamond" w:eastAsia="Garamond" w:hAnsi="Garamond"/>
          <w:sz w:val="24"/>
          <w:szCs w:val="24"/>
          <w:u w:val="single"/>
        </w:rPr>
      </w:pPr>
      <w:bookmarkStart w:colFirst="0" w:colLast="0" w:name="_gjdgxs" w:id="0"/>
      <w:bookmarkEnd w:id="0"/>
      <w:r w:rsidDel="00000000" w:rsidR="00000000" w:rsidRPr="00000000">
        <w:rPr>
          <w:rFonts w:ascii="Garamond" w:cs="Garamond" w:eastAsia="Garamond" w:hAnsi="Garamond"/>
          <w:sz w:val="24"/>
          <w:szCs w:val="24"/>
          <w:u w:val="single"/>
          <w:rtl w:val="0"/>
        </w:rPr>
        <w:t xml:space="preserve">SZEMÉLYES KÖZREMŰKÖDŐI SZERZŐDÉS</w:t>
      </w:r>
    </w:p>
    <w:p w:rsidR="00000000" w:rsidDel="00000000" w:rsidP="00000000" w:rsidRDefault="00000000" w:rsidRPr="00000000" w14:paraId="00000002">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3">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4">
      <w:pPr>
        <w:jc w:val="both"/>
        <w:rPr>
          <w:rFonts w:ascii="Garamond" w:cs="Garamond" w:eastAsia="Garamond" w:hAnsi="Garamond"/>
        </w:rPr>
      </w:pPr>
      <w:r w:rsidDel="00000000" w:rsidR="00000000" w:rsidRPr="00000000">
        <w:rPr>
          <w:rFonts w:ascii="Garamond" w:cs="Garamond" w:eastAsia="Garamond" w:hAnsi="Garamond"/>
          <w:rtl w:val="0"/>
        </w:rPr>
        <w:t xml:space="preserve">Amely létrejött a </w:t>
      </w:r>
    </w:p>
    <w:p w:rsidR="00000000" w:rsidDel="00000000" w:rsidP="00000000" w:rsidRDefault="00000000" w:rsidRPr="00000000" w14:paraId="00000005">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6">
      <w:pPr>
        <w:tabs>
          <w:tab w:val="left" w:leader="none" w:pos="1418"/>
        </w:tabs>
        <w:ind w:left="426" w:firstLine="0"/>
        <w:jc w:val="both"/>
        <w:rPr>
          <w:rFonts w:ascii="Garamond" w:cs="Garamond" w:eastAsia="Garamond" w:hAnsi="Garamond"/>
          <w:b w:val="1"/>
        </w:rPr>
      </w:pPr>
      <w:r w:rsidDel="00000000" w:rsidR="00000000" w:rsidRPr="00000000">
        <w:rPr>
          <w:rFonts w:ascii="Garamond" w:cs="Garamond" w:eastAsia="Garamond" w:hAnsi="Garamond"/>
          <w:rtl w:val="0"/>
        </w:rPr>
        <w:t xml:space="preserve">cég: </w:t>
        <w:tab/>
      </w:r>
      <w:r w:rsidDel="00000000" w:rsidR="00000000" w:rsidRPr="00000000">
        <w:rPr>
          <w:rFonts w:ascii="Garamond" w:cs="Garamond" w:eastAsia="Garamond" w:hAnsi="Garamond"/>
          <w:b w:val="1"/>
          <w:rtl w:val="0"/>
        </w:rPr>
        <w:t xml:space="preserve">Synlab Hungary Kft.</w:t>
      </w:r>
    </w:p>
    <w:p w:rsidR="00000000" w:rsidDel="00000000" w:rsidP="00000000" w:rsidRDefault="00000000" w:rsidRPr="00000000" w14:paraId="00000007">
      <w:pPr>
        <w:tabs>
          <w:tab w:val="left" w:leader="none" w:pos="1418"/>
        </w:tabs>
        <w:ind w:left="426" w:firstLine="0"/>
        <w:jc w:val="both"/>
        <w:rPr>
          <w:rFonts w:ascii="Garamond" w:cs="Garamond" w:eastAsia="Garamond" w:hAnsi="Garamond"/>
        </w:rPr>
      </w:pPr>
      <w:r w:rsidDel="00000000" w:rsidR="00000000" w:rsidRPr="00000000">
        <w:rPr>
          <w:rFonts w:ascii="Garamond" w:cs="Garamond" w:eastAsia="Garamond" w:hAnsi="Garamond"/>
          <w:rtl w:val="0"/>
        </w:rPr>
        <w:t xml:space="preserve">székhely:</w:t>
        <w:tab/>
        <w:t xml:space="preserve">1065 Budapest, Bajcsy-Zsilinszky út 53. I. emelet</w:t>
      </w:r>
    </w:p>
    <w:p w:rsidR="00000000" w:rsidDel="00000000" w:rsidP="00000000" w:rsidRDefault="00000000" w:rsidRPr="00000000" w14:paraId="00000008">
      <w:pPr>
        <w:tabs>
          <w:tab w:val="left" w:leader="none" w:pos="1418"/>
        </w:tabs>
        <w:ind w:left="426" w:firstLine="0"/>
        <w:jc w:val="both"/>
        <w:rPr>
          <w:rFonts w:ascii="Garamond" w:cs="Garamond" w:eastAsia="Garamond" w:hAnsi="Garamond"/>
        </w:rPr>
      </w:pPr>
      <w:r w:rsidDel="00000000" w:rsidR="00000000" w:rsidRPr="00000000">
        <w:rPr>
          <w:rFonts w:ascii="Garamond" w:cs="Garamond" w:eastAsia="Garamond" w:hAnsi="Garamond"/>
          <w:rtl w:val="0"/>
        </w:rPr>
        <w:t xml:space="preserve">adószám:</w:t>
        <w:tab/>
        <w:t xml:space="preserve">14872925-2-42</w:t>
      </w:r>
    </w:p>
    <w:p w:rsidR="00000000" w:rsidDel="00000000" w:rsidP="00000000" w:rsidRDefault="00000000" w:rsidRPr="00000000" w14:paraId="00000009">
      <w:pPr>
        <w:tabs>
          <w:tab w:val="left" w:leader="none" w:pos="1418"/>
        </w:tabs>
        <w:ind w:left="426" w:firstLine="0"/>
        <w:jc w:val="both"/>
        <w:rPr>
          <w:rFonts w:ascii="Garamond" w:cs="Garamond" w:eastAsia="Garamond" w:hAnsi="Garamond"/>
        </w:rPr>
      </w:pPr>
      <w:r w:rsidDel="00000000" w:rsidR="00000000" w:rsidRPr="00000000">
        <w:rPr>
          <w:rFonts w:ascii="Garamond" w:cs="Garamond" w:eastAsia="Garamond" w:hAnsi="Garamond"/>
          <w:rtl w:val="0"/>
        </w:rPr>
        <w:t xml:space="preserve">cg.szám:</w:t>
        <w:tab/>
        <w:t xml:space="preserve">01-09-923956</w:t>
      </w:r>
    </w:p>
    <w:p w:rsidR="00000000" w:rsidDel="00000000" w:rsidP="00000000" w:rsidRDefault="00000000" w:rsidRPr="00000000" w14:paraId="0000000A">
      <w:pPr>
        <w:tabs>
          <w:tab w:val="left" w:leader="none" w:pos="1418"/>
        </w:tabs>
        <w:ind w:firstLine="426"/>
        <w:jc w:val="both"/>
        <w:rPr>
          <w:rFonts w:ascii="Garamond" w:cs="Garamond" w:eastAsia="Garamond" w:hAnsi="Garamond"/>
        </w:rPr>
      </w:pPr>
      <w:r w:rsidDel="00000000" w:rsidR="00000000" w:rsidRPr="00000000">
        <w:rPr>
          <w:rFonts w:ascii="Garamond" w:cs="Garamond" w:eastAsia="Garamond" w:hAnsi="Garamond"/>
          <w:rtl w:val="0"/>
        </w:rPr>
        <w:t xml:space="preserve">képviseli:</w:t>
        <w:tab/>
        <w:t xml:space="preserve">dr. habil Kalocsai Renátó és Szekeres Júlia ügyvezetők, mint Megbízó, </w:t>
      </w:r>
    </w:p>
    <w:p w:rsidR="00000000" w:rsidDel="00000000" w:rsidP="00000000" w:rsidRDefault="00000000" w:rsidRPr="00000000" w14:paraId="0000000B">
      <w:pPr>
        <w:tabs>
          <w:tab w:val="left" w:leader="none" w:pos="1418"/>
        </w:tabs>
        <w:ind w:firstLine="426"/>
        <w:jc w:val="both"/>
        <w:rPr>
          <w:rFonts w:ascii="Garamond" w:cs="Garamond" w:eastAsia="Garamond" w:hAnsi="Garamond"/>
        </w:rPr>
      </w:pPr>
      <w:r w:rsidDel="00000000" w:rsidR="00000000" w:rsidRPr="00000000">
        <w:rPr>
          <w:rFonts w:ascii="Garamond" w:cs="Garamond" w:eastAsia="Garamond" w:hAnsi="Garamond"/>
          <w:rtl w:val="0"/>
        </w:rPr>
        <w:t xml:space="preserve">(a továbbiakban: Megbízó)</w:t>
      </w:r>
    </w:p>
    <w:p w:rsidR="00000000" w:rsidDel="00000000" w:rsidP="00000000" w:rsidRDefault="00000000" w:rsidRPr="00000000" w14:paraId="0000000C">
      <w:pPr>
        <w:tabs>
          <w:tab w:val="left" w:leader="none" w:pos="1418"/>
        </w:tabs>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D">
      <w:pPr>
        <w:tabs>
          <w:tab w:val="left" w:leader="none" w:pos="1418"/>
        </w:tabs>
        <w:jc w:val="both"/>
        <w:rPr>
          <w:rFonts w:ascii="Garamond" w:cs="Garamond" w:eastAsia="Garamond" w:hAnsi="Garamond"/>
        </w:rPr>
      </w:pPr>
      <w:r w:rsidDel="00000000" w:rsidR="00000000" w:rsidRPr="00000000">
        <w:rPr>
          <w:rFonts w:ascii="Garamond" w:cs="Garamond" w:eastAsia="Garamond" w:hAnsi="Garamond"/>
          <w:rtl w:val="0"/>
        </w:rPr>
        <w:t xml:space="preserve">másrészről a</w:t>
      </w:r>
    </w:p>
    <w:p w:rsidR="00000000" w:rsidDel="00000000" w:rsidP="00000000" w:rsidRDefault="00000000" w:rsidRPr="00000000" w14:paraId="0000000E">
      <w:pPr>
        <w:jc w:val="both"/>
        <w:rPr>
          <w:rFonts w:ascii="Garamond" w:cs="Garamond" w:eastAsia="Garamond" w:hAnsi="Garamond"/>
        </w:rPr>
      </w:pPr>
      <w:r w:rsidDel="00000000" w:rsidR="00000000" w:rsidRPr="00000000">
        <w:rPr>
          <w:rtl w:val="0"/>
        </w:rPr>
      </w:r>
    </w:p>
    <w:tbl>
      <w:tblPr>
        <w:tblStyle w:val="Table1"/>
        <w:tblW w:w="6262.0" w:type="dxa"/>
        <w:jc w:val="left"/>
        <w:tblInd w:w="-70.0" w:type="dxa"/>
        <w:tblLayout w:type="fixed"/>
        <w:tblLook w:val="0000"/>
      </w:tblPr>
      <w:tblGrid>
        <w:gridCol w:w="6262"/>
        <w:tblGridChange w:id="0">
          <w:tblGrid>
            <w:gridCol w:w="6262"/>
          </w:tblGrid>
        </w:tblGridChange>
      </w:tblGrid>
      <w:tr>
        <w:trPr>
          <w:cantSplit w:val="0"/>
          <w:tblHeader w:val="0"/>
        </w:trPr>
        <w:tc>
          <w:tcPr/>
          <w:p w:rsidR="00000000" w:rsidDel="00000000" w:rsidP="00000000" w:rsidRDefault="00000000" w:rsidRPr="00000000" w14:paraId="0000000F">
            <w:pPr>
              <w:tabs>
                <w:tab w:val="left" w:leader="none" w:pos="2160"/>
              </w:tabs>
              <w:jc w:val="both"/>
              <w:rPr>
                <w:rFonts w:ascii="Garamond" w:cs="Garamond" w:eastAsia="Garamond" w:hAnsi="Garamond"/>
                <w:b w:val="1"/>
              </w:rPr>
            </w:pPr>
            <w:r w:rsidDel="00000000" w:rsidR="00000000" w:rsidRPr="00000000">
              <w:rPr>
                <w:rFonts w:ascii="Garamond" w:cs="Garamond" w:eastAsia="Garamond" w:hAnsi="Garamond"/>
                <w:rtl w:val="0"/>
              </w:rPr>
              <w:t xml:space="preserve">Cégnév:</w:t>
            </w:r>
            <w:r w:rsidDel="00000000" w:rsidR="00000000" w:rsidRPr="00000000">
              <w:rPr>
                <w:rFonts w:ascii="Garamond" w:cs="Garamond" w:eastAsia="Garamond" w:hAnsi="Garamond"/>
                <w:b w:val="1"/>
                <w:rtl w:val="0"/>
              </w:rPr>
              <w:t xml:space="preserve"> WEST HEALTH Kft.</w:t>
            </w:r>
            <w:r w:rsidDel="00000000" w:rsidR="00000000" w:rsidRPr="00000000">
              <w:rPr>
                <w:rFonts w:ascii="Garamond" w:cs="Garamond" w:eastAsia="Garamond" w:hAnsi="Garamond"/>
                <w:rtl w:val="0"/>
              </w:rPr>
              <w:tab/>
            </w:r>
            <w:r w:rsidDel="00000000" w:rsidR="00000000" w:rsidRPr="00000000">
              <w:rPr>
                <w:rtl w:val="0"/>
              </w:rPr>
            </w:r>
          </w:p>
        </w:tc>
      </w:tr>
      <w:tr>
        <w:trPr>
          <w:cantSplit w:val="0"/>
          <w:tblHeader w:val="0"/>
        </w:trPr>
        <w:tc>
          <w:tcPr/>
          <w:p w:rsidR="00000000" w:rsidDel="00000000" w:rsidP="00000000" w:rsidRDefault="00000000" w:rsidRPr="00000000" w14:paraId="00000010">
            <w:pPr>
              <w:jc w:val="both"/>
              <w:rPr>
                <w:rFonts w:ascii="Garamond" w:cs="Garamond" w:eastAsia="Garamond" w:hAnsi="Garamond"/>
              </w:rPr>
            </w:pPr>
            <w:r w:rsidDel="00000000" w:rsidR="00000000" w:rsidRPr="00000000">
              <w:rPr>
                <w:rFonts w:ascii="Garamond" w:cs="Garamond" w:eastAsia="Garamond" w:hAnsi="Garamond"/>
                <w:rtl w:val="0"/>
              </w:rPr>
              <w:t xml:space="preserve">Székhely: 1015 Budapest, Ostrom u. 16. fsz. 1.</w:t>
            </w:r>
          </w:p>
        </w:tc>
      </w:tr>
      <w:tr>
        <w:trPr>
          <w:cantSplit w:val="0"/>
          <w:trHeight w:val="164" w:hRule="atLeast"/>
          <w:tblHeader w:val="0"/>
        </w:trPr>
        <w:tc>
          <w:tcPr/>
          <w:p w:rsidR="00000000" w:rsidDel="00000000" w:rsidP="00000000" w:rsidRDefault="00000000" w:rsidRPr="00000000" w14:paraId="00000011">
            <w:pPr>
              <w:jc w:val="both"/>
              <w:rPr>
                <w:rFonts w:ascii="Garamond" w:cs="Garamond" w:eastAsia="Garamond" w:hAnsi="Garamond"/>
              </w:rPr>
            </w:pPr>
            <w:r w:rsidDel="00000000" w:rsidR="00000000" w:rsidRPr="00000000">
              <w:rPr>
                <w:rFonts w:ascii="Garamond" w:cs="Garamond" w:eastAsia="Garamond" w:hAnsi="Garamond"/>
                <w:rtl w:val="0"/>
              </w:rPr>
              <w:t xml:space="preserve">Adószám: 24237961-2-41</w:t>
            </w:r>
          </w:p>
        </w:tc>
      </w:tr>
      <w:tr>
        <w:trPr>
          <w:cantSplit w:val="0"/>
          <w:tblHeader w:val="0"/>
        </w:trPr>
        <w:tc>
          <w:tcPr/>
          <w:p w:rsidR="00000000" w:rsidDel="00000000" w:rsidP="00000000" w:rsidRDefault="00000000" w:rsidRPr="00000000" w14:paraId="00000012">
            <w:pPr>
              <w:jc w:val="both"/>
              <w:rPr>
                <w:rFonts w:ascii="Garamond" w:cs="Garamond" w:eastAsia="Garamond" w:hAnsi="Garamond"/>
              </w:rPr>
            </w:pPr>
            <w:r w:rsidDel="00000000" w:rsidR="00000000" w:rsidRPr="00000000">
              <w:rPr>
                <w:rFonts w:ascii="Garamond" w:cs="Garamond" w:eastAsia="Garamond" w:hAnsi="Garamond"/>
                <w:rtl w:val="0"/>
              </w:rPr>
              <w:t xml:space="preserve">Cégjegyzékszám/Vállalk.ig.szám: 01-09-997158</w:t>
            </w:r>
          </w:p>
        </w:tc>
      </w:tr>
      <w:tr>
        <w:trPr>
          <w:cantSplit w:val="0"/>
          <w:tblHeader w:val="0"/>
        </w:trPr>
        <w:tc>
          <w:tcPr/>
          <w:p w:rsidR="00000000" w:rsidDel="00000000" w:rsidP="00000000" w:rsidRDefault="00000000" w:rsidRPr="00000000" w14:paraId="00000013">
            <w:pPr>
              <w:jc w:val="both"/>
              <w:rPr>
                <w:rFonts w:ascii="Garamond" w:cs="Garamond" w:eastAsia="Garamond" w:hAnsi="Garamond"/>
              </w:rPr>
            </w:pPr>
            <w:r w:rsidDel="00000000" w:rsidR="00000000" w:rsidRPr="00000000">
              <w:rPr>
                <w:rFonts w:ascii="Garamond" w:cs="Garamond" w:eastAsia="Garamond" w:hAnsi="Garamond"/>
                <w:rtl w:val="0"/>
              </w:rPr>
              <w:t xml:space="preserve">Képviselő:  dr. Babai László, ügyvezető</w:t>
            </w:r>
          </w:p>
        </w:tc>
      </w:tr>
      <w:tr>
        <w:trPr>
          <w:cantSplit w:val="0"/>
          <w:tblHeader w:val="0"/>
        </w:trPr>
        <w:tc>
          <w:tcPr/>
          <w:p w:rsidR="00000000" w:rsidDel="00000000" w:rsidP="00000000" w:rsidRDefault="00000000" w:rsidRPr="00000000" w14:paraId="00000014">
            <w:pPr>
              <w:jc w:val="both"/>
              <w:rPr>
                <w:rFonts w:ascii="Garamond" w:cs="Garamond" w:eastAsia="Garamond" w:hAnsi="Garamond"/>
              </w:rPr>
            </w:pPr>
            <w:r w:rsidDel="00000000" w:rsidR="00000000" w:rsidRPr="00000000">
              <w:rPr>
                <w:rFonts w:ascii="Garamond" w:cs="Garamond" w:eastAsia="Garamond" w:hAnsi="Garamond"/>
                <w:rtl w:val="0"/>
              </w:rPr>
              <w:t xml:space="preserve">mint Személyes Közreműködő,</w:t>
            </w:r>
          </w:p>
          <w:p w:rsidR="00000000" w:rsidDel="00000000" w:rsidP="00000000" w:rsidRDefault="00000000" w:rsidRPr="00000000" w14:paraId="00000015">
            <w:pPr>
              <w:jc w:val="both"/>
              <w:rPr>
                <w:rFonts w:ascii="Garamond" w:cs="Garamond" w:eastAsia="Garamond" w:hAnsi="Garamond"/>
              </w:rPr>
            </w:pPr>
            <w:r w:rsidDel="00000000" w:rsidR="00000000" w:rsidRPr="00000000">
              <w:rPr>
                <w:rFonts w:ascii="Garamond" w:cs="Garamond" w:eastAsia="Garamond" w:hAnsi="Garamond"/>
                <w:rtl w:val="0"/>
              </w:rPr>
              <w:t xml:space="preserve">(a továbbiakban: Közreműködő)</w:t>
            </w:r>
          </w:p>
          <w:p w:rsidR="00000000" w:rsidDel="00000000" w:rsidP="00000000" w:rsidRDefault="00000000" w:rsidRPr="00000000" w14:paraId="00000016">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17">
            <w:pPr>
              <w:jc w:val="both"/>
              <w:rPr>
                <w:rFonts w:ascii="Garamond" w:cs="Garamond" w:eastAsia="Garamond" w:hAnsi="Garamond"/>
              </w:rPr>
            </w:pPr>
            <w:r w:rsidDel="00000000" w:rsidR="00000000" w:rsidRPr="00000000">
              <w:rPr>
                <w:rFonts w:ascii="Garamond" w:cs="Garamond" w:eastAsia="Garamond" w:hAnsi="Garamond"/>
                <w:b w:val="1"/>
                <w:rtl w:val="0"/>
              </w:rPr>
              <w:t xml:space="preserve"> </w:t>
            </w:r>
            <w:r w:rsidDel="00000000" w:rsidR="00000000" w:rsidRPr="00000000">
              <w:rPr>
                <w:rFonts w:ascii="Garamond" w:cs="Garamond" w:eastAsia="Garamond" w:hAnsi="Garamond"/>
                <w:rtl w:val="0"/>
              </w:rPr>
              <w:t xml:space="preserve">között </w:t>
            </w:r>
          </w:p>
          <w:p w:rsidR="00000000" w:rsidDel="00000000" w:rsidP="00000000" w:rsidRDefault="00000000" w:rsidRPr="00000000" w14:paraId="00000018">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19">
            <w:pPr>
              <w:jc w:val="both"/>
              <w:rPr>
                <w:rFonts w:ascii="Garamond" w:cs="Garamond" w:eastAsia="Garamond" w:hAnsi="Garamond"/>
              </w:rPr>
            </w:pPr>
            <w:r w:rsidDel="00000000" w:rsidR="00000000" w:rsidRPr="00000000">
              <w:rPr>
                <w:rFonts w:ascii="Garamond" w:cs="Garamond" w:eastAsia="Garamond" w:hAnsi="Garamond"/>
                <w:rtl w:val="0"/>
              </w:rPr>
              <w:t xml:space="preserve">alulírott napon és helyen az alábbiak szerint:</w:t>
            </w:r>
          </w:p>
        </w:tc>
      </w:tr>
      <w:tr>
        <w:trPr>
          <w:cantSplit w:val="0"/>
          <w:tblHeader w:val="0"/>
        </w:trPr>
        <w:tc>
          <w:tcPr/>
          <w:p w:rsidR="00000000" w:rsidDel="00000000" w:rsidP="00000000" w:rsidRDefault="00000000" w:rsidRPr="00000000" w14:paraId="0000001A">
            <w:pPr>
              <w:jc w:val="both"/>
              <w:rPr>
                <w:rFonts w:ascii="Garamond" w:cs="Garamond" w:eastAsia="Garamond" w:hAnsi="Garamond"/>
              </w:rPr>
            </w:pPr>
            <w:r w:rsidDel="00000000" w:rsidR="00000000" w:rsidRPr="00000000">
              <w:rPr>
                <w:rtl w:val="0"/>
              </w:rPr>
            </w:r>
          </w:p>
        </w:tc>
      </w:tr>
      <w:tr>
        <w:trPr>
          <w:cantSplit w:val="0"/>
          <w:tblHeader w:val="0"/>
        </w:trPr>
        <w:tc>
          <w:tcPr/>
          <w:p w:rsidR="00000000" w:rsidDel="00000000" w:rsidP="00000000" w:rsidRDefault="00000000" w:rsidRPr="00000000" w14:paraId="0000001B">
            <w:pPr>
              <w:jc w:val="both"/>
              <w:rPr>
                <w:rFonts w:ascii="Garamond" w:cs="Garamond" w:eastAsia="Garamond" w:hAnsi="Garamond"/>
              </w:rPr>
            </w:pPr>
            <w:r w:rsidDel="00000000" w:rsidR="00000000" w:rsidRPr="00000000">
              <w:rPr>
                <w:rtl w:val="0"/>
              </w:rPr>
            </w:r>
          </w:p>
        </w:tc>
      </w:tr>
    </w:tbl>
    <w:p w:rsidR="00000000" w:rsidDel="00000000" w:rsidP="00000000" w:rsidRDefault="00000000" w:rsidRPr="00000000" w14:paraId="0000001C">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Szerződő felek elöljáróban rögzítik, hogy Megbízó az egészségügyi jogszabályokban foglalt (az egészségügyi tevékenység végzésének feltételeiről szóló 2003. évi LXXXIV. Törvény, az Egészségügyről szóló 1997. CLIV. Törvény (továbbiakban: Eü. Tv.) , az egészségügyi szolgáltatás gyakorlásának általános feltételeiről, valamint a működési engedélyezési eljárásról szóló 96/2003. (VII.15) Kormány rendelet) feltételeknek megfelelő egészségügyi szolgáltatás nyújtására jogosult egészségügyi szolgáltató, aki a szükséges működési engedélyekkel rendelkezik.</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5"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Közreműködő kijelenti, hogy a szolgáltatást a 2003. évi LXXXIV. törvény </w:t>
      </w:r>
      <w:commentRangeStart w:id="0"/>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7. § (2) bekezdés b), c), e) vagy j) </w:t>
      </w:r>
      <w:commentRangeEnd w:id="0"/>
      <w:r w:rsidDel="00000000" w:rsidR="00000000" w:rsidRPr="00000000">
        <w:commentReference w:id="0"/>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pontja szerinti jogviszonyok valamelyikében (azaz egyéni egészségügyi vállalkozóként, társas vállalkozás tagjaként, munkaviszonyban, egyéni cég tagjaként), kizárólag személyesen teljesíti. A megbízást érintő tevékenységi körei: </w:t>
      </w:r>
      <w:r w:rsidDel="00000000" w:rsidR="00000000" w:rsidRPr="00000000">
        <w:rPr>
          <w:rFonts w:ascii="Garamond" w:cs="Garamond" w:eastAsia="Garamond" w:hAnsi="Garamond"/>
          <w:b w:val="1"/>
          <w:i w:val="1"/>
          <w:smallCaps w:val="0"/>
          <w:strike w:val="0"/>
          <w:color w:val="000000"/>
          <w:sz w:val="24"/>
          <w:szCs w:val="24"/>
          <w:u w:val="none"/>
          <w:shd w:fill="auto" w:val="clear"/>
          <w:vertAlign w:val="baseline"/>
          <w:rtl w:val="0"/>
        </w:rPr>
        <w:t xml:space="preserve">szakorvosi járóbeteg ellátás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(TEÁOR 8622), és a hivatkozott törvényben előírt feltételeknek mindenben megfelel.</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Közreműködő a 96/2003. (VII.15.) kormány rendelet 2. § n. pontjában írt tevékenységet az Eü.tv 108/A. (2) c. §-ban írtak szerint végzi.</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5"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5"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Szerződő felek megállapodnak abban, hogy közreműködő, a jelen szerződésben írt tevékenységét kizárólag az egészségügyről szóló 1997. évi CLIV törvény 108/A. § (1) bekezdése értelmében „Egészségügyi szolgáltatás a (2) – (4) bekezdés szerint működési engedély nélkül, az egészségügyi államigazgatási szerv részére megtett bejelentés alapján, hatósági nyilvántartásba vételt követően is megkezdhető és folytatható", mely bejelentést és nyilvántartásba vételt köteles a Megbízó részére eredetiben bemutatni. Megbízó jogosult a bejelentés és nyilvántartásba vétel másolatát megőrizni. Közreműködő kötelezettséget vállal továbbá arra, hogy a nyilvántartásba vételben bekövetkezett változásokat 8 napon belül bemutatja a Megbízónak.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Közreműködő vállalja, hogy a Synlab Hungary Kft. részére 5000 orvosi laboratóriumi dignosztikai szakmában az alábbi egészségügyi tevékenységet ellátja: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5"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5"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orvosi laboratóriumi diagnosztika, laboratóriumi hematológia és immunológia</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5"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ind w:left="1065" w:firstLine="2.9999999999999716"/>
        <w:jc w:val="both"/>
        <w:rPr>
          <w:rFonts w:ascii="Garamond" w:cs="Garamond" w:eastAsia="Garamond" w:hAnsi="Garamond"/>
        </w:rPr>
      </w:pPr>
      <w:r w:rsidDel="00000000" w:rsidR="00000000" w:rsidRPr="00000000">
        <w:rPr>
          <w:rFonts w:ascii="Garamond" w:cs="Garamond" w:eastAsia="Garamond" w:hAnsi="Garamond"/>
          <w:rtl w:val="0"/>
        </w:rPr>
        <w:t xml:space="preserve">Közremükődő tudomásul veszi, hogy jelen szerződés célja a Megbízó szakember szükségletének biztosítása. Ezen szerződés keretei között szolgáltatását kizárólag a Megbízó betegei részére nyújthatja. Közreműködő feladatait önállóan, a jelen szerződésben és a vonatkozó törvényekben szabályozott módon látja el.</w:t>
      </w:r>
    </w:p>
    <w:p w:rsidR="00000000" w:rsidDel="00000000" w:rsidP="00000000" w:rsidRDefault="00000000" w:rsidRPr="00000000" w14:paraId="0000002A">
      <w:pPr>
        <w:ind w:left="1065" w:firstLine="2.9999999999999716"/>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2B">
      <w:pPr>
        <w:ind w:left="1065" w:firstLine="2.9999999999999716"/>
        <w:jc w:val="both"/>
        <w:rPr>
          <w:rFonts w:ascii="Garamond" w:cs="Garamond" w:eastAsia="Garamond" w:hAnsi="Garamond"/>
        </w:rPr>
      </w:pPr>
      <w:r w:rsidDel="00000000" w:rsidR="00000000" w:rsidRPr="00000000">
        <w:rPr>
          <w:rFonts w:ascii="Garamond" w:cs="Garamond" w:eastAsia="Garamond" w:hAnsi="Garamond"/>
          <w:rtl w:val="0"/>
        </w:rPr>
        <w:t xml:space="preserve">A szaktevékenységet Közreműködő a Megbízó nevében nyújtja.</w:t>
      </w:r>
    </w:p>
    <w:p w:rsidR="00000000" w:rsidDel="00000000" w:rsidP="00000000" w:rsidRDefault="00000000" w:rsidRPr="00000000" w14:paraId="0000002C">
      <w:pPr>
        <w:ind w:left="1065" w:firstLine="2.9999999999999716"/>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Közreműködő vállalja, hogy a Megbízó részére szükséges, az előzőekben leírt tevékenységeket legjobb tudása szerint a Megbízó érdekeinek szem előtt tartása mellett látja el.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5"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065" w:firstLine="0"/>
        <w:jc w:val="both"/>
        <w:rPr>
          <w:rFonts w:ascii="Garamond" w:cs="Garamond" w:eastAsia="Garamond" w:hAnsi="Garamond"/>
        </w:rPr>
      </w:pPr>
      <w:r w:rsidDel="00000000" w:rsidR="00000000" w:rsidRPr="00000000">
        <w:rPr>
          <w:rFonts w:ascii="Garamond" w:cs="Garamond" w:eastAsia="Garamond" w:hAnsi="Garamond"/>
          <w:rtl w:val="0"/>
        </w:rPr>
        <w:t xml:space="preserve">Közreműködő ismeri a feladat elvégzéséhez szükséges jogszabályi és szakmai előírásokat és azokban foglalt kritériumokkal rendelkezik.. </w:t>
      </w:r>
    </w:p>
    <w:p w:rsidR="00000000" w:rsidDel="00000000" w:rsidP="00000000" w:rsidRDefault="00000000" w:rsidRPr="00000000" w14:paraId="00000031">
      <w:pPr>
        <w:ind w:left="1065" w:firstLine="0"/>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Közreműködő kijelenti, hogy a megbízás teljesítéséhez szükséges szakképesítéssel és gyakorlattal rendelkező munkavállalóval /taggal rendelkezik, aki(k)nek szakképesítését igazoló dokumentumát (dokumentumait) Megbízó részére eredetiben bemutatja. Megbízó köteles a bemutatott dokumentáció másolatát megőrizni. Közreműködő kijelenti, hogy</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5"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numPr>
          <w:ilvl w:val="0"/>
          <w:numId w:val="1"/>
        </w:numPr>
        <w:spacing w:line="360" w:lineRule="auto"/>
        <w:ind w:left="1425" w:hanging="360"/>
        <w:jc w:val="both"/>
        <w:rPr/>
      </w:pPr>
      <w:r w:rsidDel="00000000" w:rsidR="00000000" w:rsidRPr="00000000">
        <w:rPr>
          <w:rFonts w:ascii="Garamond" w:cs="Garamond" w:eastAsia="Garamond" w:hAnsi="Garamond"/>
          <w:rtl w:val="0"/>
        </w:rPr>
        <w:t xml:space="preserve">egészségügyi szolgáltatást végző személy (személyek) neve: ...dr. Király Viktória Anna...........</w:t>
      </w:r>
    </w:p>
    <w:p w:rsidR="00000000" w:rsidDel="00000000" w:rsidP="00000000" w:rsidRDefault="00000000" w:rsidRPr="00000000" w14:paraId="00000035">
      <w:pPr>
        <w:numPr>
          <w:ilvl w:val="0"/>
          <w:numId w:val="1"/>
        </w:numPr>
        <w:spacing w:line="360" w:lineRule="auto"/>
        <w:ind w:left="1425" w:hanging="360"/>
        <w:jc w:val="both"/>
        <w:rPr/>
      </w:pPr>
      <w:r w:rsidDel="00000000" w:rsidR="00000000" w:rsidRPr="00000000">
        <w:rPr>
          <w:rFonts w:ascii="Garamond" w:cs="Garamond" w:eastAsia="Garamond" w:hAnsi="Garamond"/>
          <w:rtl w:val="0"/>
        </w:rPr>
        <w:t xml:space="preserve">működési nyilvántartásban való azonosítója: .....39013...............</w:t>
      </w:r>
    </w:p>
    <w:p w:rsidR="00000000" w:rsidDel="00000000" w:rsidP="00000000" w:rsidRDefault="00000000" w:rsidRPr="00000000" w14:paraId="00000036">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 közreműködés ellátásának keretideje: a Megbízó utasítása szerinti időben, legfeljebb havi </w:t>
      </w:r>
      <w:r w:rsidDel="00000000" w:rsidR="00000000" w:rsidRPr="00000000">
        <w:rPr>
          <w:rFonts w:ascii="Garamond" w:cs="Garamond" w:eastAsia="Garamond" w:hAnsi="Garamond"/>
          <w:b w:val="0"/>
          <w:i w:val="0"/>
          <w:smallCaps w:val="0"/>
          <w:strike w:val="0"/>
          <w:color w:val="000000"/>
          <w:sz w:val="24"/>
          <w:szCs w:val="24"/>
          <w:highlight w:val="yellow"/>
          <w:u w:val="none"/>
          <w:vertAlign w:val="baseline"/>
          <w:rtl w:val="0"/>
        </w:rPr>
        <w:t xml:space="preserv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óra időtartamban.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5"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Megbízó gondoskodik a megbízás tárgyi feltételeinek biztosításáról, ugyanakkor Közreműködő a tevékenysége során köteles a szakmai vezető által közölt eljárásrendet betartani. Amennyiben egy esetleges káresemény során bebizonyosodik, hogy a szakmai eljárásrendet a Közreműködő nem tartotta be, akkor semmilyen kárigénnyel sem élhet a Megbízó felé, és az okozott kárért Közreműködő felel. Közreműködő vállalja, hogy szakmai felelősségbiztosítását a jelen szerződéssel érintett tevékenységére kiterjeszti.</w:t>
      </w:r>
    </w:p>
    <w:p w:rsidR="00000000" w:rsidDel="00000000" w:rsidP="00000000" w:rsidRDefault="00000000" w:rsidRPr="00000000" w14:paraId="0000003A">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Felek megállapodnak, hogy a szaktevékenység jellegéből adódóan a szakmai tevékenységet elsősorban távolról, nem a Megbízó székhelyén illetve telephelyein, hanem infokommunikációs eszközök segítségével, a Közreműködő saját maga által meghatározott földrajzi területen látja el.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1065" w:firstLine="0"/>
        <w:jc w:val="both"/>
        <w:rPr>
          <w:rFonts w:ascii="Garamond" w:cs="Garamond" w:eastAsia="Garamond" w:hAnsi="Garamond"/>
        </w:rPr>
      </w:pPr>
      <w:r w:rsidDel="00000000" w:rsidR="00000000" w:rsidRPr="00000000">
        <w:rPr>
          <w:rFonts w:ascii="Garamond" w:cs="Garamond" w:eastAsia="Garamond" w:hAnsi="Garamond"/>
          <w:rtl w:val="0"/>
        </w:rPr>
        <w:t xml:space="preserve">A Közreműködő tevékenységét a Megbízó által biztosított tárgyi eszközök igénybe vételével a jelen pontban körülírt helyen teljesíti. A Közreműködő által használt eszközöket, infrastruktúrát köteles rendeltetésszerűen használni, teljes mértékben felel minden olyan kárért, amely ezzel ellentétes magatartásának következménye. Felelőssége kiterjed az eszközök állagáért, állapotáért és mennyiségéért való felelősségre.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rFonts w:ascii="Garamond" w:cs="Garamond" w:eastAsia="Garamond" w:hAnsi="Garamond"/>
          <w:b w:val="0"/>
          <w:i w:val="0"/>
          <w:smallCaps w:val="0"/>
          <w:strike w:val="0"/>
          <w:color w:val="000000"/>
          <w:sz w:val="24"/>
          <w:szCs w:val="24"/>
          <w:highlight w:val="yellow"/>
          <w:u w:val="none"/>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Közreműködőt a jelen szerződésben rögzített feladat ellátásáért </w:t>
      </w:r>
      <w:r w:rsidDel="00000000" w:rsidR="00000000" w:rsidRPr="00000000">
        <w:rPr>
          <w:rFonts w:ascii="Garamond" w:cs="Garamond" w:eastAsia="Garamond" w:hAnsi="Garamond"/>
          <w:b w:val="0"/>
          <w:i w:val="0"/>
          <w:smallCaps w:val="0"/>
          <w:strike w:val="0"/>
          <w:color w:val="000000"/>
          <w:sz w:val="24"/>
          <w:szCs w:val="24"/>
          <w:highlight w:val="yellow"/>
          <w:u w:val="none"/>
          <w:vertAlign w:val="baseline"/>
          <w:rtl w:val="0"/>
        </w:rPr>
        <w:t xml:space="preserve">bruttó 6.000,- Ft/óra, azaz Hatezer forint/óra, díjazás illeti meg.</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5"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Szerződő felek kifejezetten rögzítik, hogy a jelen szerződéses pontban rögzített megbízási díj a Közreműködőnek a feladat ellátása során felmerülő valamennyi költségét, készkiadását is magában foglalja. A mindenkor hatályos jogszabályok alapján számított megbízási díjat az elvégzett feladat teljesítésének, illetőleg a feladatra fordított idő igazolását (teljesítésigazolás) követően a Megbízó a Közreműködő számlájára utalja a tárgyhónapot követő hónap 15. napjáig.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5"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Közreműködő kifejezetten vállalja, hogy az egészségügyi tevékenységet, az adott helyzetben általában elvárható gondossággal, a szakmai követelmények keretei között, az etikai szabályok megtartásával, legjobb tudása és lelkiismerete szerint, a rendelkezésére álló tárgyi és személyi feltételek által meghatározott szinten, szakmai kompetenciájának megfelelően nyújtja. Ennek megsértése esetén Megbízó jogosult jelen szerződést azonnali hatállyal írásban felmondani.</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65"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Közreműködőt feladatának ellátása során a betegek iránti elkötelezettség és a beteg érdekeinek kiemelt védelme vezérli. Minden egészségügyi tevékenység a beteg személyisége, méltósága és jogai tiszteletben tartása, életkorának, valamint önrendelkezésének figyelembevétele mellett történik.</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Közreműködő magára nézve kötelezőnek tartja az egészségügyi dolgozókra vonatkozó adatvédelmi, személyiségvédelmi, valamint betegjogi ellátásokhoz kapcsolódó titoktartási rendelkezések betartását.</w:t>
      </w:r>
    </w:p>
    <w:p w:rsidR="00000000" w:rsidDel="00000000" w:rsidP="00000000" w:rsidRDefault="00000000" w:rsidRPr="00000000" w14:paraId="00000048">
      <w:pPr>
        <w:ind w:left="1065" w:firstLine="0"/>
        <w:jc w:val="both"/>
        <w:rPr>
          <w:rFonts w:ascii="Garamond" w:cs="Garamond" w:eastAsia="Garamond" w:hAnsi="Garamond"/>
        </w:rPr>
      </w:pPr>
      <w:r w:rsidDel="00000000" w:rsidR="00000000" w:rsidRPr="00000000">
        <w:rPr>
          <w:rFonts w:ascii="Garamond" w:cs="Garamond" w:eastAsia="Garamond" w:hAnsi="Garamond"/>
          <w:rtl w:val="0"/>
        </w:rPr>
        <w:t xml:space="preserve">Közreműködő jelen szerződés aláírásával kijelenti és a jövőre vonatkozóan garantálja, hogy a megbízás teljesítése során eljáró személy a 2003 évi LXXXIV. törvény 5 § (5) bekezdésében írt időbeli és tevékenységbeli korlátot a jelen szerződés keretében végzett tevékenységgel együtt nem haladja meg (nevezetesen, hogy az e törvényben felsorolt jogviszonyok alapján végzendő egészségügyi tevékenységének együttes időtartama 6 havi átlagban nem haladja meg a heti 60 órát, illetve egy naptári napon a 12 órát).</w:t>
      </w:r>
    </w:p>
    <w:p w:rsidR="00000000" w:rsidDel="00000000" w:rsidP="00000000" w:rsidRDefault="00000000" w:rsidRPr="00000000" w14:paraId="00000049">
      <w:pPr>
        <w:ind w:left="1065" w:firstLine="0"/>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 Közreműködő köteles a tudomására jutott üzleti titkot megőrzi, harmadik személynek nem szolgáltat ki adatokat. Ilyen üzleti titoknak minősül minden olyan adat, jelentés, tervezet, eredmény, ismeret, amely a társaság megítélése szempontjából lényeges lehet, és amelyet nem hoztak nyilvánosságra. Szerződő felek fentieken kívül megállapodnak továbbá abban is, hogy Személyes közreműködő a szerződés teljesítése során tudomására jutott üzleti (egészségügyi) információkat (titkokat) időbeli korlátozás nélkül köteles megőrizni. Ezen túlmenően sem közölhet illetéktelen személlyel olyan adatot, amely jelen szerződés teljesítésével összefüggésben jutott tudomására, és amelynek közlése a Megbízóra, vagy más személyre hátrányos következménnyel járhat. Titoktartási kötelezettségének megszegése esetén a személyesen eljáró alkalmazott/tagot megbízóval szemben büntetőjogi, a Közreműködőt polgárjogi felelősség terheli, kivéve ha bűncselekmény gyanúja merül fel, vagy hivatalos megkeresés történik a jogszabályok szerint.</w:t>
      </w:r>
    </w:p>
    <w:p w:rsidR="00000000" w:rsidDel="00000000" w:rsidP="00000000" w:rsidRDefault="00000000" w:rsidRPr="00000000" w14:paraId="0000004B">
      <w:pPr>
        <w:rPr>
          <w:rFonts w:ascii="Garamond" w:cs="Garamond" w:eastAsia="Garamond" w:hAnsi="Garamond"/>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Közreműködő a szerződés megszűnésekor köteles visszaszolgáltatni minden bizonylatot és iratot, amely a Megbízó tulajdonát képezi, vagy amely a megbízásra tekintettel jutott birtokába, ugyanígy köteles visszaszolgáltatni ezek másolatait, továbbá kézírásos másolatait is.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Felek a jelen szerződés teljesítése során kötelesek kölcsönösen együttműködni egymással; a megbízási szerződés változtatását igénylő körülményről kötelesek haladéktalanul tájékoztatni egymást.</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Közreműködő köteles önképzéssel és a szervezett továbbképzések által biztosított lehetőség igénybevételével a jelen szerződéssel érintett alkalmazottját vagy tagját rendszeresen tovább képezni annak érdekében, hogy tevékenységét az egészségtudományok mindenkori állásának megfelelően - a rendelkezésre álló személyi és tárgyi feltételek keretei között - végezhesse.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Közreműködő a tevékenysége keretében, annak teljesítése során harmadik személyeknek okozott (vagyoni és nem vagyoni) károkért a vonatkozó jogszabályok szerint tartozik felelősséggel.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Jelen határozatlan időre mekötött szerződést a szerződő felek bármelyike a másik félhez intézett írásbeli nyilatkozatában 30 napos felmondási idővel, súlyos szerződésszegés esetén azonnali hatállyal megszüntetheti. A felmondási idő alatt Közreműködő továbbra is köteles ellátni a jelen szerződés alapján teljesítendő tevékenységet, Megbízó pedig köteles az elvégzett munka után járó megbízási díj kifizetésére.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Felek a tevékenységet érintő felelősségi kérdéseket illetően abban állapodnak meg, hogy Megbízó szakmai felelősségbiztosítását a Megbízó telephelyét érintő területi hatállyal kiterjeszti Megbízott személyére/feladatkörére is. Megbízott a biztosítási eseményen túli, azzal esetlegesen nem lefedett egyéb, tevékenységéből fakadó kárért jótálni köteles.</w:t>
      </w:r>
    </w:p>
    <w:p w:rsidR="00000000" w:rsidDel="00000000" w:rsidP="00000000" w:rsidRDefault="00000000" w:rsidRPr="00000000" w14:paraId="00000057">
      <w:pPr>
        <w:rPr>
          <w:rFonts w:ascii="Garamond" w:cs="Garamond" w:eastAsia="Garamond" w:hAnsi="Garamond"/>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5" w:right="0" w:hanging="705"/>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Szerződő felek jelen szerződés hatálybalépésével egyidejűleg a közöttük, illetve jogelődjeik között a jelen szerződés tárgyára vonatkozóan megkötött valamennyi szerződésüket megszüntetik, egyben vállalják, hogy az ily módon megszűntetésre kerülő szerződésekkel összefüggésben egymással teljes körűen elszámolnak.</w:t>
      </w:r>
    </w:p>
    <w:p w:rsidR="00000000" w:rsidDel="00000000" w:rsidP="00000000" w:rsidRDefault="00000000" w:rsidRPr="00000000" w14:paraId="00000059">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5A">
      <w:pPr>
        <w:jc w:val="both"/>
        <w:rPr>
          <w:rFonts w:ascii="Garamond" w:cs="Garamond" w:eastAsia="Garamond" w:hAnsi="Garamond"/>
        </w:rPr>
      </w:pPr>
      <w:r w:rsidDel="00000000" w:rsidR="00000000" w:rsidRPr="00000000">
        <w:rPr>
          <w:rFonts w:ascii="Garamond" w:cs="Garamond" w:eastAsia="Garamond" w:hAnsi="Garamond"/>
          <w:rtl w:val="0"/>
        </w:rPr>
        <w:t xml:space="preserve">A szerződésben nem szabályozott kérdésekben a Polgári Törvénykönyv rendelkezései, valamint az egészségügyi dolgozók egészségügyi tevékenység ellátásának egyes kérdéseiről rendelkező 2003. évi LXXXIV. törvény rendelkezései az irányadóak. </w:t>
      </w:r>
    </w:p>
    <w:p w:rsidR="00000000" w:rsidDel="00000000" w:rsidP="00000000" w:rsidRDefault="00000000" w:rsidRPr="00000000" w14:paraId="0000005B">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5C">
      <w:pPr>
        <w:jc w:val="both"/>
        <w:rPr>
          <w:rFonts w:ascii="Garamond" w:cs="Garamond" w:eastAsia="Garamond" w:hAnsi="Garamond"/>
        </w:rPr>
      </w:pPr>
      <w:r w:rsidDel="00000000" w:rsidR="00000000" w:rsidRPr="00000000">
        <w:rPr>
          <w:rFonts w:ascii="Garamond" w:cs="Garamond" w:eastAsia="Garamond" w:hAnsi="Garamond"/>
          <w:rtl w:val="0"/>
        </w:rPr>
        <w:t xml:space="preserve">Szerződő Felek a jelen szerződést elolvasták, tartalmát együttesen értelmezték, azt, mint az akaratukkal mindenben megegyező jognyilatkozatot, helybenhagyó hatállyal írták alá.</w:t>
      </w:r>
    </w:p>
    <w:p w:rsidR="00000000" w:rsidDel="00000000" w:rsidP="00000000" w:rsidRDefault="00000000" w:rsidRPr="00000000" w14:paraId="0000005D">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5E">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5F">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60">
      <w:pPr>
        <w:jc w:val="both"/>
        <w:rPr>
          <w:rFonts w:ascii="Garamond" w:cs="Garamond" w:eastAsia="Garamond" w:hAnsi="Garamond"/>
        </w:rPr>
      </w:pPr>
      <w:r w:rsidDel="00000000" w:rsidR="00000000" w:rsidRPr="00000000">
        <w:rPr>
          <w:rFonts w:ascii="Garamond" w:cs="Garamond" w:eastAsia="Garamond" w:hAnsi="Garamond"/>
          <w:rtl w:val="0"/>
        </w:rPr>
        <w:t xml:space="preserve">Jelen megbízási szerződés 4 számozott oldal tartalommal 2 eredeti példányban készült el.</w:t>
      </w:r>
    </w:p>
    <w:p w:rsidR="00000000" w:rsidDel="00000000" w:rsidP="00000000" w:rsidRDefault="00000000" w:rsidRPr="00000000" w14:paraId="00000061">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62">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63">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64">
      <w:pPr>
        <w:jc w:val="both"/>
        <w:rPr>
          <w:rFonts w:ascii="Garamond" w:cs="Garamond" w:eastAsia="Garamond" w:hAnsi="Garamond"/>
        </w:rPr>
      </w:pPr>
      <w:r w:rsidDel="00000000" w:rsidR="00000000" w:rsidRPr="00000000">
        <w:rPr>
          <w:rFonts w:ascii="Garamond" w:cs="Garamond" w:eastAsia="Garamond" w:hAnsi="Garamond"/>
          <w:rtl w:val="0"/>
        </w:rPr>
        <w:t xml:space="preserve">Budapest, 2015. május 21. napján</w:t>
      </w:r>
    </w:p>
    <w:p w:rsidR="00000000" w:rsidDel="00000000" w:rsidP="00000000" w:rsidRDefault="00000000" w:rsidRPr="00000000" w14:paraId="00000065">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66">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67">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68">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69">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6A">
      <w:pPr>
        <w:ind w:firstLine="708"/>
        <w:jc w:val="both"/>
        <w:rPr>
          <w:rFonts w:ascii="Garamond" w:cs="Garamond" w:eastAsia="Garamond" w:hAnsi="Garamond"/>
        </w:rPr>
      </w:pPr>
      <w:r w:rsidDel="00000000" w:rsidR="00000000" w:rsidRPr="00000000">
        <w:rPr>
          <w:rFonts w:ascii="Garamond" w:cs="Garamond" w:eastAsia="Garamond" w:hAnsi="Garamond"/>
          <w:rtl w:val="0"/>
        </w:rPr>
        <w:t xml:space="preserve">Megbízó</w:t>
        <w:tab/>
        <w:tab/>
        <w:tab/>
        <w:tab/>
        <w:tab/>
        <w:tab/>
        <w:tab/>
        <w:t xml:space="preserve">Megbízott</w:t>
      </w:r>
    </w:p>
    <w:p w:rsidR="00000000" w:rsidDel="00000000" w:rsidP="00000000" w:rsidRDefault="00000000" w:rsidRPr="00000000" w14:paraId="0000006B">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6C">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6D">
      <w:pPr>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6E">
      <w:pPr>
        <w:rPr>
          <w:rFonts w:ascii="Garamond" w:cs="Garamond" w:eastAsia="Garamond" w:hAnsi="Garamond"/>
        </w:rPr>
      </w:pPr>
      <w:r w:rsidDel="00000000" w:rsidR="00000000" w:rsidRPr="00000000">
        <w:rPr>
          <w:rtl w:val="0"/>
        </w:rPr>
      </w:r>
    </w:p>
    <w:sectPr>
      <w:footerReference r:id="rId7" w:type="default"/>
      <w:pgSz w:h="16838" w:w="11907" w:orient="portrait"/>
      <w:pgMar w:bottom="720" w:top="720" w:left="720" w:right="72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G./N." w:id="0" w:date="2015-05-27T14:51:00Z">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Csak a ténylegeset szerepeltessük, sejtésem szerint c</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Times New Roman"/>
  <w:font w:name="Georgia"/>
  <w:font w:name="Arial"/>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25"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2">
    <w:lvl w:ilvl="0">
      <w:start w:val="1"/>
      <w:numFmt w:val="decimal"/>
      <w:lvlText w:val="%1."/>
      <w:lvlJc w:val="left"/>
      <w:pPr>
        <w:ind w:left="1065" w:hanging="70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360" w:lineRule="auto"/>
      <w:jc w:val="center"/>
    </w:pPr>
    <w:rPr>
      <w:rFonts w:ascii="Times New Roman" w:cs="Times New Roman" w:eastAsia="Times New Roman" w:hAnsi="Times New Roman"/>
      <w:b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