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0B34F" w14:textId="77777777" w:rsidR="009458A3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" w:hanging="3"/>
        <w:jc w:val="center"/>
        <w:rPr>
          <w:rFonts w:eastAsia="Calibri" w:cs="Calibri"/>
          <w:b/>
          <w:color w:val="000000"/>
          <w:sz w:val="32"/>
          <w:szCs w:val="32"/>
        </w:rPr>
      </w:pPr>
      <w:r>
        <w:rPr>
          <w:rFonts w:eastAsia="Calibri" w:cs="Calibri"/>
          <w:b/>
          <w:color w:val="000000"/>
          <w:sz w:val="32"/>
          <w:szCs w:val="32"/>
        </w:rPr>
        <w:t>Megrendelő lap</w:t>
      </w:r>
    </w:p>
    <w:p w14:paraId="516BBFEE" w14:textId="77777777" w:rsidR="009458A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eastAsia="Calibri" w:cs="Calibri"/>
          <w:color w:val="000000"/>
          <w:sz w:val="28"/>
          <w:szCs w:val="28"/>
        </w:rPr>
      </w:pPr>
      <w:r>
        <w:rPr>
          <w:rFonts w:eastAsia="Calibri" w:cs="Calibri"/>
          <w:b/>
          <w:color w:val="000000"/>
          <w:sz w:val="28"/>
          <w:szCs w:val="28"/>
        </w:rPr>
        <w:t xml:space="preserve">Szállító: </w:t>
      </w:r>
    </w:p>
    <w:p w14:paraId="2DAEEC52" w14:textId="0BE4B37D" w:rsidR="009458A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5387"/>
          <w:tab w:val="left" w:pos="5812"/>
          <w:tab w:val="left" w:pos="6804"/>
          <w:tab w:val="left" w:pos="10206"/>
        </w:tabs>
        <w:spacing w:before="120" w:line="240" w:lineRule="auto"/>
        <w:ind w:left="0" w:hanging="2"/>
        <w:jc w:val="left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t>Cégnév:</w:t>
      </w:r>
      <w:r>
        <w:rPr>
          <w:rFonts w:eastAsia="Calibri" w:cs="Calibri"/>
          <w:color w:val="000000"/>
          <w:szCs w:val="22"/>
        </w:rPr>
        <w:tab/>
      </w:r>
      <w:proofErr w:type="spellStart"/>
      <w:r w:rsidR="005436CD">
        <w:rPr>
          <w:rFonts w:eastAsia="Calibri" w:cs="Calibri"/>
          <w:b/>
          <w:bCs/>
          <w:color w:val="000000"/>
          <w:szCs w:val="22"/>
        </w:rPr>
        <w:t>Resorb</w:t>
      </w:r>
      <w:proofErr w:type="spellEnd"/>
      <w:r w:rsidR="005436CD">
        <w:rPr>
          <w:rFonts w:eastAsia="Calibri" w:cs="Calibri"/>
          <w:b/>
          <w:bCs/>
          <w:color w:val="000000"/>
          <w:szCs w:val="22"/>
        </w:rPr>
        <w:t xml:space="preserve"> </w:t>
      </w:r>
      <w:proofErr w:type="spellStart"/>
      <w:r w:rsidR="005436CD">
        <w:rPr>
          <w:rFonts w:eastAsia="Calibri" w:cs="Calibri"/>
          <w:b/>
          <w:bCs/>
          <w:color w:val="000000"/>
          <w:szCs w:val="22"/>
        </w:rPr>
        <w:t>Medical</w:t>
      </w:r>
      <w:proofErr w:type="spellEnd"/>
      <w:r w:rsidR="005436CD">
        <w:rPr>
          <w:rFonts w:eastAsia="Calibri" w:cs="Calibri"/>
          <w:b/>
          <w:bCs/>
          <w:color w:val="000000"/>
          <w:szCs w:val="22"/>
        </w:rPr>
        <w:t xml:space="preserve"> Kft</w:t>
      </w:r>
      <w:r>
        <w:rPr>
          <w:rFonts w:eastAsia="Calibri" w:cs="Calibri"/>
          <w:color w:val="000000"/>
          <w:szCs w:val="22"/>
        </w:rPr>
        <w:tab/>
        <w:t xml:space="preserve">Kapcsolattartó: </w:t>
      </w:r>
      <w:r>
        <w:rPr>
          <w:rFonts w:eastAsia="Calibri" w:cs="Calibri"/>
          <w:color w:val="000000"/>
          <w:szCs w:val="22"/>
        </w:rPr>
        <w:tab/>
      </w:r>
      <w:r w:rsidR="005436CD">
        <w:rPr>
          <w:rFonts w:eastAsia="Calibri" w:cs="Calibri"/>
          <w:color w:val="000000"/>
          <w:szCs w:val="22"/>
        </w:rPr>
        <w:t xml:space="preserve"> Dékány András</w:t>
      </w:r>
    </w:p>
    <w:p w14:paraId="584E95BE" w14:textId="77777777" w:rsidR="005436CD" w:rsidRDefault="00000000" w:rsidP="005436CD">
      <w:pPr>
        <w:spacing w:after="17"/>
        <w:ind w:left="0" w:right="710" w:hanging="2"/>
        <w:jc w:val="left"/>
      </w:pPr>
      <w:r>
        <w:rPr>
          <w:rFonts w:eastAsia="Calibri" w:cs="Calibri"/>
          <w:color w:val="000000"/>
          <w:szCs w:val="22"/>
        </w:rPr>
        <w:tab/>
      </w:r>
      <w:r w:rsidR="005436CD">
        <w:rPr>
          <w:rFonts w:ascii="Arial" w:eastAsia="Arial" w:hAnsi="Arial" w:cs="Arial"/>
          <w:sz w:val="16"/>
        </w:rPr>
        <w:t>6722 Szeged, Zászló u. 10.</w:t>
      </w:r>
      <w:r w:rsidR="005436CD">
        <w:rPr>
          <w:rFonts w:ascii="Arial" w:eastAsia="Arial" w:hAnsi="Arial" w:cs="Arial"/>
          <w:b/>
          <w:color w:val="0D7D5A"/>
          <w:sz w:val="24"/>
        </w:rPr>
        <w:t xml:space="preserve"> </w:t>
      </w:r>
    </w:p>
    <w:p w14:paraId="59D3707D" w14:textId="77777777" w:rsidR="005436CD" w:rsidRDefault="005436CD" w:rsidP="005436CD">
      <w:pPr>
        <w:ind w:left="0" w:right="713" w:hanging="2"/>
        <w:jc w:val="left"/>
      </w:pPr>
      <w:r>
        <w:rPr>
          <w:rFonts w:ascii="Arial" w:eastAsia="Arial" w:hAnsi="Arial" w:cs="Arial"/>
          <w:sz w:val="16"/>
        </w:rPr>
        <w:t>Adószám: 24174668-2-06 Cégjegyzékszám: 06-09-019590</w:t>
      </w:r>
      <w:r>
        <w:rPr>
          <w:rFonts w:ascii="Arial" w:eastAsia="Arial" w:hAnsi="Arial" w:cs="Arial"/>
          <w:b/>
          <w:color w:val="0D7D5A"/>
          <w:sz w:val="24"/>
        </w:rPr>
        <w:t xml:space="preserve"> </w:t>
      </w:r>
    </w:p>
    <w:p w14:paraId="1F8F5CC7" w14:textId="77777777" w:rsidR="005436CD" w:rsidRDefault="005436CD" w:rsidP="005436CD">
      <w:pPr>
        <w:ind w:left="0" w:right="713" w:hanging="2"/>
        <w:jc w:val="left"/>
      </w:pPr>
      <w:r>
        <w:rPr>
          <w:rFonts w:ascii="Arial" w:eastAsia="Arial" w:hAnsi="Arial" w:cs="Arial"/>
          <w:sz w:val="16"/>
        </w:rPr>
        <w:t xml:space="preserve">Tel.: +36-70-452-2154 </w:t>
      </w:r>
    </w:p>
    <w:p w14:paraId="7CBBE5B0" w14:textId="59E71150" w:rsidR="009458A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5387"/>
          <w:tab w:val="left" w:pos="5812"/>
          <w:tab w:val="left" w:pos="6379"/>
          <w:tab w:val="left" w:pos="10206"/>
        </w:tabs>
        <w:spacing w:before="120" w:line="240" w:lineRule="auto"/>
        <w:ind w:left="0" w:hanging="2"/>
        <w:jc w:val="left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tab/>
      </w:r>
      <w:r>
        <w:rPr>
          <w:rFonts w:eastAsia="Calibri" w:cs="Calibri"/>
          <w:color w:val="000000"/>
          <w:szCs w:val="22"/>
        </w:rPr>
        <w:tab/>
      </w:r>
    </w:p>
    <w:p w14:paraId="0FD0FF5B" w14:textId="77777777" w:rsidR="009458A3" w:rsidRDefault="009458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  <w:szCs w:val="22"/>
        </w:rPr>
      </w:pPr>
    </w:p>
    <w:p w14:paraId="5FE0F8C9" w14:textId="5F097014" w:rsidR="009458A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t xml:space="preserve">A </w:t>
      </w:r>
      <w:r w:rsidR="00556D6B">
        <w:rPr>
          <w:rFonts w:eastAsia="Calibri" w:cs="Calibri"/>
          <w:color w:val="000000"/>
          <w:szCs w:val="22"/>
        </w:rPr>
        <w:t xml:space="preserve">T&amp;G </w:t>
      </w:r>
      <w:r w:rsidR="005436CD">
        <w:rPr>
          <w:rFonts w:eastAsia="Calibri" w:cs="Calibri"/>
          <w:color w:val="000000"/>
          <w:szCs w:val="22"/>
        </w:rPr>
        <w:t>H</w:t>
      </w:r>
      <w:r w:rsidR="00556D6B">
        <w:rPr>
          <w:rFonts w:eastAsia="Calibri" w:cs="Calibri"/>
          <w:color w:val="000000"/>
          <w:szCs w:val="22"/>
        </w:rPr>
        <w:t>e</w:t>
      </w:r>
      <w:r w:rsidR="00AA09CB">
        <w:rPr>
          <w:rFonts w:eastAsia="Calibri" w:cs="Calibri"/>
          <w:color w:val="000000"/>
          <w:szCs w:val="22"/>
        </w:rPr>
        <w:t xml:space="preserve">alth </w:t>
      </w:r>
      <w:r w:rsidR="00556D6B">
        <w:rPr>
          <w:rFonts w:eastAsia="Calibri" w:cs="Calibri"/>
          <w:color w:val="000000"/>
          <w:szCs w:val="22"/>
        </w:rPr>
        <w:t>Kft.</w:t>
      </w:r>
      <w:r>
        <w:rPr>
          <w:rFonts w:eastAsia="Calibri" w:cs="Calibri"/>
          <w:color w:val="000000"/>
          <w:szCs w:val="22"/>
        </w:rPr>
        <w:t>(székhely: 1015 Budapest, Ostrom u. 16.) részére megrendelem a következőket:</w:t>
      </w:r>
    </w:p>
    <w:p w14:paraId="54B50FBC" w14:textId="77777777" w:rsidR="009458A3" w:rsidRDefault="009458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  <w:szCs w:val="22"/>
        </w:rPr>
      </w:pPr>
    </w:p>
    <w:tbl>
      <w:tblPr>
        <w:tblStyle w:val="a"/>
        <w:tblW w:w="105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8"/>
        <w:gridCol w:w="1559"/>
        <w:gridCol w:w="2114"/>
        <w:gridCol w:w="1430"/>
        <w:gridCol w:w="2115"/>
      </w:tblGrid>
      <w:tr w:rsidR="009458A3" w14:paraId="5992752C" w14:textId="77777777" w:rsidTr="001334BE">
        <w:trPr>
          <w:trHeight w:val="620"/>
        </w:trPr>
        <w:tc>
          <w:tcPr>
            <w:tcW w:w="3368" w:type="dxa"/>
          </w:tcPr>
          <w:p w14:paraId="41297B89" w14:textId="77777777" w:rsidR="009458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b/>
                <w:color w:val="000000"/>
                <w:sz w:val="24"/>
                <w:szCs w:val="24"/>
              </w:rPr>
              <w:t>Megnevezés</w:t>
            </w:r>
          </w:p>
        </w:tc>
        <w:tc>
          <w:tcPr>
            <w:tcW w:w="1559" w:type="dxa"/>
          </w:tcPr>
          <w:p w14:paraId="6F75013F" w14:textId="77777777" w:rsidR="009458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b/>
                <w:color w:val="000000"/>
                <w:sz w:val="24"/>
                <w:szCs w:val="24"/>
              </w:rPr>
              <w:t>Kód</w:t>
            </w:r>
          </w:p>
        </w:tc>
        <w:tc>
          <w:tcPr>
            <w:tcW w:w="2114" w:type="dxa"/>
          </w:tcPr>
          <w:p w14:paraId="76BDBCDA" w14:textId="27B99CAB" w:rsidR="009458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b/>
                <w:color w:val="000000"/>
                <w:sz w:val="24"/>
                <w:szCs w:val="24"/>
              </w:rPr>
              <w:t>Egységár (</w:t>
            </w:r>
          </w:p>
        </w:tc>
        <w:tc>
          <w:tcPr>
            <w:tcW w:w="1430" w:type="dxa"/>
          </w:tcPr>
          <w:p w14:paraId="6802F7D8" w14:textId="77777777" w:rsidR="009458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b/>
                <w:color w:val="000000"/>
                <w:sz w:val="24"/>
                <w:szCs w:val="24"/>
              </w:rPr>
              <w:t>Egységszám</w:t>
            </w:r>
          </w:p>
        </w:tc>
        <w:tc>
          <w:tcPr>
            <w:tcW w:w="2115" w:type="dxa"/>
          </w:tcPr>
          <w:p w14:paraId="54EB1506" w14:textId="0DB7B945" w:rsidR="009458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b/>
                <w:color w:val="000000"/>
                <w:sz w:val="24"/>
                <w:szCs w:val="24"/>
              </w:rPr>
              <w:t>Összár (br</w:t>
            </w:r>
            <w:r w:rsidR="001334BE">
              <w:rPr>
                <w:rFonts w:eastAsia="Calibri" w:cs="Calibri"/>
                <w:b/>
                <w:color w:val="000000"/>
                <w:sz w:val="24"/>
                <w:szCs w:val="24"/>
              </w:rPr>
              <w:t>uttó</w:t>
            </w:r>
            <w:r>
              <w:rPr>
                <w:rFonts w:eastAsia="Calibri" w:cs="Calibri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9458A3" w14:paraId="12597B49" w14:textId="77777777" w:rsidTr="00AA09CB">
        <w:tc>
          <w:tcPr>
            <w:tcW w:w="3368" w:type="dxa"/>
          </w:tcPr>
          <w:p w14:paraId="62A60BB3" w14:textId="577252E6" w:rsidR="00556D6B" w:rsidRPr="00AA09CB" w:rsidRDefault="001334BE" w:rsidP="00EE458A">
            <w:pPr>
              <w:pStyle w:val="Listaszerbekezds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</w:pPr>
            <w:r w:rsidRPr="00EE458A">
              <w:rPr>
                <w:rFonts w:ascii="Arial" w:eastAsia="Arial" w:hAnsi="Arial" w:cs="Arial"/>
                <w:b/>
                <w:sz w:val="16"/>
              </w:rPr>
              <w:t>SUTTER BM-780 II rádiófrekvenciás sebészeti generátor (1,2 MHz) és közvetlen tartozékai</w:t>
            </w:r>
          </w:p>
        </w:tc>
        <w:tc>
          <w:tcPr>
            <w:tcW w:w="1559" w:type="dxa"/>
          </w:tcPr>
          <w:p w14:paraId="171BAF64" w14:textId="77777777" w:rsidR="009458A3" w:rsidRDefault="00945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</w:tc>
        <w:tc>
          <w:tcPr>
            <w:tcW w:w="2114" w:type="dxa"/>
          </w:tcPr>
          <w:p w14:paraId="1C244F3F" w14:textId="14D94890" w:rsidR="009458A3" w:rsidRDefault="00945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</w:tc>
        <w:tc>
          <w:tcPr>
            <w:tcW w:w="1430" w:type="dxa"/>
          </w:tcPr>
          <w:p w14:paraId="3800D50A" w14:textId="17B483CF" w:rsidR="009458A3" w:rsidRDefault="00945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</w:tc>
        <w:tc>
          <w:tcPr>
            <w:tcW w:w="2115" w:type="dxa"/>
          </w:tcPr>
          <w:p w14:paraId="12F9C078" w14:textId="48499FC3" w:rsidR="009458A3" w:rsidRDefault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  <w:proofErr w:type="gramStart"/>
            <w:r>
              <w:rPr>
                <w:rFonts w:eastAsia="Calibri" w:cs="Calibri"/>
                <w:color w:val="000000"/>
                <w:szCs w:val="22"/>
              </w:rPr>
              <w:t>2.523.539,-</w:t>
            </w:r>
            <w:proofErr w:type="gramEnd"/>
          </w:p>
        </w:tc>
      </w:tr>
      <w:tr w:rsidR="00EE458A" w14:paraId="72EFD59B" w14:textId="77777777" w:rsidTr="0047360D">
        <w:tc>
          <w:tcPr>
            <w:tcW w:w="3368" w:type="dxa"/>
          </w:tcPr>
          <w:p w14:paraId="72ED65E9" w14:textId="00513C4B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Sutter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BM-780 II rádiófrekvenciás sebészeti generátor 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1,2 MHz) </w:t>
            </w:r>
          </w:p>
        </w:tc>
        <w:tc>
          <w:tcPr>
            <w:tcW w:w="1559" w:type="dxa"/>
          </w:tcPr>
          <w:p w14:paraId="186B9E3F" w14:textId="4782AFD6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ascii="Arial" w:eastAsia="Arial" w:hAnsi="Arial" w:cs="Arial"/>
                <w:sz w:val="18"/>
              </w:rPr>
              <w:t xml:space="preserve">36008001 </w:t>
            </w:r>
          </w:p>
        </w:tc>
        <w:tc>
          <w:tcPr>
            <w:tcW w:w="2114" w:type="dxa"/>
            <w:vAlign w:val="bottom"/>
          </w:tcPr>
          <w:p w14:paraId="73A2A170" w14:textId="38C8247E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</w:tc>
        <w:tc>
          <w:tcPr>
            <w:tcW w:w="1430" w:type="dxa"/>
          </w:tcPr>
          <w:p w14:paraId="41183BA0" w14:textId="2E222584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ascii="Arial" w:eastAsia="Arial" w:hAnsi="Arial" w:cs="Arial"/>
                <w:sz w:val="18"/>
              </w:rPr>
              <w:t xml:space="preserve">1 </w:t>
            </w:r>
          </w:p>
        </w:tc>
        <w:tc>
          <w:tcPr>
            <w:tcW w:w="2115" w:type="dxa"/>
          </w:tcPr>
          <w:p w14:paraId="59B43F5E" w14:textId="77777777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</w:tc>
      </w:tr>
      <w:tr w:rsidR="00EE458A" w14:paraId="11AF3E96" w14:textId="77777777" w:rsidTr="0047360D">
        <w:tc>
          <w:tcPr>
            <w:tcW w:w="3368" w:type="dxa"/>
            <w:vAlign w:val="center"/>
          </w:tcPr>
          <w:p w14:paraId="03A03343" w14:textId="54873852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rPr>
                <w:rFonts w:ascii="Arial" w:eastAsia="Arial" w:hAnsi="Arial" w:cs="Arial"/>
                <w:sz w:val="16"/>
              </w:rPr>
              <w:t xml:space="preserve">Egypedálos lábkapcsoló, érintésvédelmi oszt: IP X8, 3 m </w:t>
            </w:r>
          </w:p>
        </w:tc>
        <w:tc>
          <w:tcPr>
            <w:tcW w:w="1559" w:type="dxa"/>
            <w:vAlign w:val="center"/>
          </w:tcPr>
          <w:p w14:paraId="33DB3CF3" w14:textId="62887795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ascii="Arial" w:eastAsia="Arial" w:hAnsi="Arial" w:cs="Arial"/>
                <w:sz w:val="18"/>
              </w:rPr>
              <w:t xml:space="preserve">360105 </w:t>
            </w:r>
          </w:p>
        </w:tc>
        <w:tc>
          <w:tcPr>
            <w:tcW w:w="2114" w:type="dxa"/>
            <w:vAlign w:val="bottom"/>
          </w:tcPr>
          <w:p w14:paraId="7CBE052C" w14:textId="712CB65C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</w:tc>
        <w:tc>
          <w:tcPr>
            <w:tcW w:w="1430" w:type="dxa"/>
            <w:vAlign w:val="center"/>
          </w:tcPr>
          <w:p w14:paraId="20D97374" w14:textId="6F05F87E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ascii="Arial" w:eastAsia="Arial" w:hAnsi="Arial" w:cs="Arial"/>
                <w:sz w:val="18"/>
              </w:rPr>
              <w:t xml:space="preserve">1 </w:t>
            </w:r>
          </w:p>
        </w:tc>
        <w:tc>
          <w:tcPr>
            <w:tcW w:w="2115" w:type="dxa"/>
          </w:tcPr>
          <w:p w14:paraId="512EF664" w14:textId="77777777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</w:tc>
      </w:tr>
      <w:tr w:rsidR="00EE458A" w14:paraId="7779943B" w14:textId="77777777" w:rsidTr="0047360D">
        <w:tc>
          <w:tcPr>
            <w:tcW w:w="3368" w:type="dxa"/>
          </w:tcPr>
          <w:p w14:paraId="393F19C9" w14:textId="15882531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Monopoláris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kábel-kézidarab 2,4 mm 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csatlakozójú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elektródákhoz, egy nyomógombbal, 3 m </w:t>
            </w:r>
          </w:p>
        </w:tc>
        <w:tc>
          <w:tcPr>
            <w:tcW w:w="1559" w:type="dxa"/>
          </w:tcPr>
          <w:p w14:paraId="44CCFD99" w14:textId="230782CC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ascii="Arial" w:eastAsia="Arial" w:hAnsi="Arial" w:cs="Arial"/>
                <w:sz w:val="18"/>
              </w:rPr>
              <w:t xml:space="preserve">360218 </w:t>
            </w:r>
          </w:p>
        </w:tc>
        <w:tc>
          <w:tcPr>
            <w:tcW w:w="2114" w:type="dxa"/>
            <w:vAlign w:val="bottom"/>
          </w:tcPr>
          <w:p w14:paraId="0729BEA9" w14:textId="5B5CD74A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</w:tc>
        <w:tc>
          <w:tcPr>
            <w:tcW w:w="1430" w:type="dxa"/>
          </w:tcPr>
          <w:p w14:paraId="67841855" w14:textId="531AEBD0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ascii="Arial" w:eastAsia="Arial" w:hAnsi="Arial" w:cs="Arial"/>
                <w:sz w:val="18"/>
              </w:rPr>
              <w:t xml:space="preserve">1 </w:t>
            </w:r>
          </w:p>
        </w:tc>
        <w:tc>
          <w:tcPr>
            <w:tcW w:w="2115" w:type="dxa"/>
          </w:tcPr>
          <w:p w14:paraId="51A664E5" w14:textId="77777777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</w:tc>
      </w:tr>
      <w:tr w:rsidR="00EE458A" w14:paraId="2B7D4D8D" w14:textId="77777777" w:rsidTr="0047360D">
        <w:tc>
          <w:tcPr>
            <w:tcW w:w="3368" w:type="dxa"/>
            <w:vAlign w:val="center"/>
          </w:tcPr>
          <w:p w14:paraId="4D5FBB9C" w14:textId="735C881B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rPr>
                <w:rFonts w:ascii="Arial" w:eastAsia="Arial" w:hAnsi="Arial" w:cs="Arial"/>
                <w:sz w:val="16"/>
              </w:rPr>
              <w:t>Bipoláris kábel, európai standard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flat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csatlakozós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4,5 m </w:t>
            </w:r>
          </w:p>
        </w:tc>
        <w:tc>
          <w:tcPr>
            <w:tcW w:w="1559" w:type="dxa"/>
            <w:vAlign w:val="center"/>
          </w:tcPr>
          <w:p w14:paraId="6CAD2AEF" w14:textId="3FDE62A1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ascii="Arial" w:eastAsia="Arial" w:hAnsi="Arial" w:cs="Arial"/>
                <w:sz w:val="18"/>
              </w:rPr>
              <w:t xml:space="preserve">370138L </w:t>
            </w:r>
          </w:p>
        </w:tc>
        <w:tc>
          <w:tcPr>
            <w:tcW w:w="2114" w:type="dxa"/>
            <w:vAlign w:val="bottom"/>
          </w:tcPr>
          <w:p w14:paraId="4A54F5CE" w14:textId="13BC1311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eastAsia="Calibri" w:cs="Calibri"/>
                <w:color w:val="000000"/>
                <w:szCs w:val="22"/>
              </w:rPr>
            </w:pPr>
          </w:p>
        </w:tc>
        <w:tc>
          <w:tcPr>
            <w:tcW w:w="1430" w:type="dxa"/>
            <w:vAlign w:val="center"/>
          </w:tcPr>
          <w:p w14:paraId="3866B7BA" w14:textId="4AD57616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ascii="Arial" w:eastAsia="Arial" w:hAnsi="Arial" w:cs="Arial"/>
                <w:sz w:val="18"/>
              </w:rPr>
              <w:t xml:space="preserve">1 </w:t>
            </w:r>
          </w:p>
        </w:tc>
        <w:tc>
          <w:tcPr>
            <w:tcW w:w="2115" w:type="dxa"/>
          </w:tcPr>
          <w:p w14:paraId="57A336E1" w14:textId="77777777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</w:tc>
      </w:tr>
      <w:tr w:rsidR="00EE458A" w14:paraId="33384288" w14:textId="77777777" w:rsidTr="0047360D">
        <w:trPr>
          <w:trHeight w:val="663"/>
        </w:trPr>
        <w:tc>
          <w:tcPr>
            <w:tcW w:w="3368" w:type="dxa"/>
          </w:tcPr>
          <w:p w14:paraId="4B8A3F17" w14:textId="6493C377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rPr>
                <w:rFonts w:ascii="Arial" w:eastAsia="Arial" w:hAnsi="Arial" w:cs="Arial"/>
                <w:sz w:val="16"/>
              </w:rPr>
              <w:t>Összekötő kábel egyszer használatos semleges elektródákhoz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Sutter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BM-780 II), 4,5 m </w:t>
            </w:r>
          </w:p>
        </w:tc>
        <w:tc>
          <w:tcPr>
            <w:tcW w:w="1559" w:type="dxa"/>
          </w:tcPr>
          <w:p w14:paraId="11A33EA2" w14:textId="13BE9283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ascii="Arial" w:eastAsia="Arial" w:hAnsi="Arial" w:cs="Arial"/>
                <w:sz w:val="18"/>
              </w:rPr>
              <w:t xml:space="preserve">360236 </w:t>
            </w:r>
          </w:p>
        </w:tc>
        <w:tc>
          <w:tcPr>
            <w:tcW w:w="2114" w:type="dxa"/>
            <w:vAlign w:val="bottom"/>
          </w:tcPr>
          <w:p w14:paraId="3EA68832" w14:textId="31343D35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eastAsia="Calibri" w:cs="Calibri"/>
                <w:color w:val="000000"/>
                <w:szCs w:val="22"/>
              </w:rPr>
            </w:pPr>
          </w:p>
        </w:tc>
        <w:tc>
          <w:tcPr>
            <w:tcW w:w="1430" w:type="dxa"/>
          </w:tcPr>
          <w:p w14:paraId="15C3BA9C" w14:textId="7A1FF691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ascii="Arial" w:eastAsia="Arial" w:hAnsi="Arial" w:cs="Arial"/>
                <w:sz w:val="18"/>
              </w:rPr>
              <w:t xml:space="preserve">1 </w:t>
            </w:r>
          </w:p>
        </w:tc>
        <w:tc>
          <w:tcPr>
            <w:tcW w:w="2115" w:type="dxa"/>
          </w:tcPr>
          <w:p w14:paraId="10DAC15A" w14:textId="77777777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</w:tc>
      </w:tr>
      <w:tr w:rsidR="00EE458A" w14:paraId="0755D962" w14:textId="77777777" w:rsidTr="0047360D">
        <w:tc>
          <w:tcPr>
            <w:tcW w:w="3368" w:type="dxa"/>
          </w:tcPr>
          <w:p w14:paraId="71D4D9D3" w14:textId="0D9C3C99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Egyszer használatos semleges elektródák, öntapadós,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split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típus, méret: 176 x 122 mm (50 db / csomagolás</w:t>
            </w:r>
          </w:p>
        </w:tc>
        <w:tc>
          <w:tcPr>
            <w:tcW w:w="1559" w:type="dxa"/>
          </w:tcPr>
          <w:p w14:paraId="0DB55EE1" w14:textId="5CC898D0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1280H </w:t>
            </w:r>
          </w:p>
        </w:tc>
        <w:tc>
          <w:tcPr>
            <w:tcW w:w="2114" w:type="dxa"/>
            <w:vAlign w:val="bottom"/>
          </w:tcPr>
          <w:p w14:paraId="02058E85" w14:textId="3C1CDF6A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eastAsia="Calibri" w:cs="Calibri"/>
                <w:color w:val="000000"/>
                <w:szCs w:val="22"/>
              </w:rPr>
            </w:pPr>
          </w:p>
        </w:tc>
        <w:tc>
          <w:tcPr>
            <w:tcW w:w="1430" w:type="dxa"/>
          </w:tcPr>
          <w:p w14:paraId="2A39414F" w14:textId="12B51564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2115" w:type="dxa"/>
          </w:tcPr>
          <w:p w14:paraId="718B47FE" w14:textId="77777777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</w:tc>
      </w:tr>
      <w:tr w:rsidR="00EE458A" w14:paraId="6341AD5E" w14:textId="77777777" w:rsidTr="00785043">
        <w:tc>
          <w:tcPr>
            <w:tcW w:w="3368" w:type="dxa"/>
            <w:vAlign w:val="center"/>
          </w:tcPr>
          <w:p w14:paraId="1527EB25" w14:textId="6EECD608" w:rsidR="00EE458A" w:rsidRDefault="00EE458A" w:rsidP="00133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sz w:val="16"/>
              </w:rPr>
            </w:pPr>
          </w:p>
        </w:tc>
        <w:tc>
          <w:tcPr>
            <w:tcW w:w="1559" w:type="dxa"/>
          </w:tcPr>
          <w:p w14:paraId="3774B60B" w14:textId="77777777" w:rsidR="00EE458A" w:rsidRDefault="00EE458A" w:rsidP="00133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114" w:type="dxa"/>
          </w:tcPr>
          <w:p w14:paraId="1378A867" w14:textId="77777777" w:rsidR="00EE458A" w:rsidRDefault="00EE458A" w:rsidP="00133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eastAsia="Calibri" w:cs="Calibri"/>
                <w:color w:val="000000"/>
                <w:szCs w:val="22"/>
              </w:rPr>
            </w:pPr>
          </w:p>
        </w:tc>
        <w:tc>
          <w:tcPr>
            <w:tcW w:w="1430" w:type="dxa"/>
          </w:tcPr>
          <w:p w14:paraId="16E13A2F" w14:textId="77777777" w:rsidR="00EE458A" w:rsidRDefault="00EE458A" w:rsidP="00133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115" w:type="dxa"/>
          </w:tcPr>
          <w:p w14:paraId="5981CA7B" w14:textId="77777777" w:rsidR="00EE458A" w:rsidRDefault="00EE458A" w:rsidP="00133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</w:tc>
      </w:tr>
      <w:tr w:rsidR="001334BE" w14:paraId="3C8B19C9" w14:textId="77777777" w:rsidTr="00785043">
        <w:tc>
          <w:tcPr>
            <w:tcW w:w="3368" w:type="dxa"/>
            <w:vAlign w:val="center"/>
          </w:tcPr>
          <w:p w14:paraId="35BABA79" w14:textId="5C4149DE" w:rsidR="001334BE" w:rsidRDefault="001334BE" w:rsidP="00133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 xml:space="preserve">2. Bipoláris elektródák orrkagylóhoz és lágyszájpadhoz  </w:t>
            </w:r>
          </w:p>
        </w:tc>
        <w:tc>
          <w:tcPr>
            <w:tcW w:w="1559" w:type="dxa"/>
          </w:tcPr>
          <w:p w14:paraId="579088A0" w14:textId="74C5092C" w:rsidR="001334BE" w:rsidRDefault="00EE458A" w:rsidP="00133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-</w:t>
            </w:r>
          </w:p>
        </w:tc>
        <w:tc>
          <w:tcPr>
            <w:tcW w:w="2114" w:type="dxa"/>
          </w:tcPr>
          <w:p w14:paraId="5ED645B4" w14:textId="3AB3B216" w:rsidR="001334BE" w:rsidRDefault="001334BE" w:rsidP="00133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eastAsia="Calibri" w:cs="Calibri"/>
                <w:color w:val="000000"/>
                <w:szCs w:val="22"/>
              </w:rPr>
            </w:pPr>
          </w:p>
        </w:tc>
        <w:tc>
          <w:tcPr>
            <w:tcW w:w="1430" w:type="dxa"/>
          </w:tcPr>
          <w:p w14:paraId="5D3CF397" w14:textId="346F2AF7" w:rsidR="001334BE" w:rsidRDefault="00EE458A" w:rsidP="00133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-</w:t>
            </w:r>
          </w:p>
        </w:tc>
        <w:tc>
          <w:tcPr>
            <w:tcW w:w="2115" w:type="dxa"/>
          </w:tcPr>
          <w:p w14:paraId="0659C299" w14:textId="73CD0CB0" w:rsidR="001334BE" w:rsidRDefault="00EE458A" w:rsidP="00133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438.643</w:t>
            </w:r>
          </w:p>
        </w:tc>
      </w:tr>
      <w:tr w:rsidR="00EE458A" w14:paraId="68CEB93F" w14:textId="77777777" w:rsidTr="00FF4626">
        <w:tc>
          <w:tcPr>
            <w:tcW w:w="3368" w:type="dxa"/>
            <w:vAlign w:val="center"/>
          </w:tcPr>
          <w:p w14:paraId="618E17C8" w14:textId="5636BF45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Bipoláris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Binner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tűelektród </w:t>
            </w:r>
            <w:r>
              <w:rPr>
                <w:rFonts w:ascii="Arial" w:eastAsia="Arial" w:hAnsi="Arial" w:cs="Arial"/>
                <w:b/>
                <w:sz w:val="16"/>
              </w:rPr>
              <w:t>orrkagylókhoz</w:t>
            </w:r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mh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: 103 mm </w:t>
            </w:r>
          </w:p>
        </w:tc>
        <w:tc>
          <w:tcPr>
            <w:tcW w:w="1559" w:type="dxa"/>
            <w:vAlign w:val="center"/>
          </w:tcPr>
          <w:p w14:paraId="233330B8" w14:textId="57E740BE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700462 </w:t>
            </w:r>
          </w:p>
        </w:tc>
        <w:tc>
          <w:tcPr>
            <w:tcW w:w="2114" w:type="dxa"/>
            <w:vAlign w:val="bottom"/>
          </w:tcPr>
          <w:p w14:paraId="7DE0CD3E" w14:textId="1AC3C1E6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eastAsia="Calibri" w:cs="Calibri"/>
                <w:color w:val="000000"/>
                <w:szCs w:val="22"/>
              </w:rPr>
            </w:pPr>
          </w:p>
        </w:tc>
        <w:tc>
          <w:tcPr>
            <w:tcW w:w="1430" w:type="dxa"/>
          </w:tcPr>
          <w:p w14:paraId="342ED1E3" w14:textId="3DA30BFD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2115" w:type="dxa"/>
          </w:tcPr>
          <w:p w14:paraId="0336CFCE" w14:textId="77777777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</w:tc>
      </w:tr>
      <w:tr w:rsidR="00EE458A" w14:paraId="11CB0B14" w14:textId="77777777" w:rsidTr="00FF4626">
        <w:tc>
          <w:tcPr>
            <w:tcW w:w="3368" w:type="dxa"/>
            <w:vAlign w:val="center"/>
          </w:tcPr>
          <w:p w14:paraId="7876AE63" w14:textId="0D549449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Bipoláris </w:t>
            </w:r>
            <w:r>
              <w:rPr>
                <w:rFonts w:ascii="Arial" w:eastAsia="Arial" w:hAnsi="Arial" w:cs="Arial"/>
                <w:b/>
                <w:sz w:val="16"/>
              </w:rPr>
              <w:t>lágyszájpad</w:t>
            </w:r>
            <w:r>
              <w:rPr>
                <w:rFonts w:ascii="Arial" w:eastAsia="Arial" w:hAnsi="Arial" w:cs="Arial"/>
                <w:sz w:val="16"/>
              </w:rPr>
              <w:t xml:space="preserve"> „horkolás” tűelektród,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mh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: 110 mm </w:t>
            </w:r>
          </w:p>
        </w:tc>
        <w:tc>
          <w:tcPr>
            <w:tcW w:w="1559" w:type="dxa"/>
            <w:vAlign w:val="center"/>
          </w:tcPr>
          <w:p w14:paraId="7C0CFA55" w14:textId="5DAB9BDA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700495 </w:t>
            </w:r>
          </w:p>
        </w:tc>
        <w:tc>
          <w:tcPr>
            <w:tcW w:w="2114" w:type="dxa"/>
            <w:vAlign w:val="bottom"/>
          </w:tcPr>
          <w:p w14:paraId="18EC7E26" w14:textId="62F2481B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eastAsia="Calibri" w:cs="Calibri"/>
                <w:color w:val="000000"/>
                <w:szCs w:val="22"/>
              </w:rPr>
            </w:pPr>
          </w:p>
        </w:tc>
        <w:tc>
          <w:tcPr>
            <w:tcW w:w="1430" w:type="dxa"/>
          </w:tcPr>
          <w:p w14:paraId="43B0479A" w14:textId="330FCE4A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2115" w:type="dxa"/>
          </w:tcPr>
          <w:p w14:paraId="5CB7C9F1" w14:textId="77777777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</w:tc>
      </w:tr>
      <w:tr w:rsidR="00EE458A" w14:paraId="7E0EE8FF" w14:textId="77777777" w:rsidTr="00D93E72">
        <w:tc>
          <w:tcPr>
            <w:tcW w:w="3368" w:type="dxa"/>
            <w:vAlign w:val="center"/>
          </w:tcPr>
          <w:p w14:paraId="1F3DDF43" w14:textId="00C95C50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 xml:space="preserve">3.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Monopoláris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elektródák </w:t>
            </w:r>
          </w:p>
        </w:tc>
        <w:tc>
          <w:tcPr>
            <w:tcW w:w="1559" w:type="dxa"/>
          </w:tcPr>
          <w:p w14:paraId="23AAC670" w14:textId="77777777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114" w:type="dxa"/>
          </w:tcPr>
          <w:p w14:paraId="698B79E5" w14:textId="77777777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eastAsia="Calibri" w:cs="Calibri"/>
                <w:color w:val="000000"/>
                <w:szCs w:val="22"/>
              </w:rPr>
            </w:pPr>
          </w:p>
        </w:tc>
        <w:tc>
          <w:tcPr>
            <w:tcW w:w="1430" w:type="dxa"/>
          </w:tcPr>
          <w:p w14:paraId="26D043C6" w14:textId="77777777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115" w:type="dxa"/>
          </w:tcPr>
          <w:p w14:paraId="1EC4C6E4" w14:textId="02D6FABC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347.194</w:t>
            </w:r>
          </w:p>
        </w:tc>
      </w:tr>
      <w:tr w:rsidR="00EE458A" w14:paraId="0D7D6A72" w14:textId="77777777" w:rsidTr="00F442EC">
        <w:tc>
          <w:tcPr>
            <w:tcW w:w="3368" w:type="dxa"/>
          </w:tcPr>
          <w:p w14:paraId="5A5E8895" w14:textId="47E7077C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</w:rPr>
              <w:t>Monopoláris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Arrowtip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tűelektród, 107 mm, 45°, csatl. Ø: 2,4 mm, </w:t>
            </w:r>
            <w:r>
              <w:rPr>
                <w:rFonts w:ascii="Arial" w:eastAsia="Arial" w:hAnsi="Arial" w:cs="Arial"/>
                <w:b/>
                <w:sz w:val="16"/>
              </w:rPr>
              <w:t>2 db / csomag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559" w:type="dxa"/>
          </w:tcPr>
          <w:p w14:paraId="77AA9F2E" w14:textId="2992022E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360342 </w:t>
            </w:r>
          </w:p>
        </w:tc>
        <w:tc>
          <w:tcPr>
            <w:tcW w:w="2114" w:type="dxa"/>
            <w:vAlign w:val="bottom"/>
          </w:tcPr>
          <w:p w14:paraId="67A9ACDB" w14:textId="03C50C74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eastAsia="Calibri" w:cs="Calibri"/>
                <w:color w:val="000000"/>
                <w:szCs w:val="22"/>
              </w:rPr>
            </w:pPr>
          </w:p>
        </w:tc>
        <w:tc>
          <w:tcPr>
            <w:tcW w:w="1430" w:type="dxa"/>
          </w:tcPr>
          <w:p w14:paraId="73594537" w14:textId="1DC40D17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2 </w:t>
            </w:r>
          </w:p>
        </w:tc>
        <w:tc>
          <w:tcPr>
            <w:tcW w:w="2115" w:type="dxa"/>
          </w:tcPr>
          <w:p w14:paraId="42C15241" w14:textId="77777777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</w:tc>
      </w:tr>
      <w:tr w:rsidR="00EE458A" w14:paraId="3F716623" w14:textId="77777777" w:rsidTr="00F442EC">
        <w:tc>
          <w:tcPr>
            <w:tcW w:w="3368" w:type="dxa"/>
          </w:tcPr>
          <w:p w14:paraId="4D068670" w14:textId="0516F026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</w:rPr>
              <w:t>Monopoláris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Arrowtip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tűelektród, 65 mm, 45°, csatl. Ø: 2,4 mm, </w:t>
            </w:r>
            <w:r>
              <w:rPr>
                <w:rFonts w:ascii="Arial" w:eastAsia="Arial" w:hAnsi="Arial" w:cs="Arial"/>
                <w:b/>
                <w:sz w:val="16"/>
              </w:rPr>
              <w:t>2 db / csomag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559" w:type="dxa"/>
          </w:tcPr>
          <w:p w14:paraId="0E605267" w14:textId="616A5C86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360328 </w:t>
            </w:r>
          </w:p>
        </w:tc>
        <w:tc>
          <w:tcPr>
            <w:tcW w:w="2114" w:type="dxa"/>
            <w:vAlign w:val="bottom"/>
          </w:tcPr>
          <w:p w14:paraId="2045F97C" w14:textId="397B6D0C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eastAsia="Calibri" w:cs="Calibri"/>
                <w:color w:val="000000"/>
                <w:szCs w:val="22"/>
              </w:rPr>
            </w:pPr>
          </w:p>
        </w:tc>
        <w:tc>
          <w:tcPr>
            <w:tcW w:w="1430" w:type="dxa"/>
          </w:tcPr>
          <w:p w14:paraId="3780C923" w14:textId="0536FCE2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2 </w:t>
            </w:r>
          </w:p>
        </w:tc>
        <w:tc>
          <w:tcPr>
            <w:tcW w:w="2115" w:type="dxa"/>
          </w:tcPr>
          <w:p w14:paraId="62B11B4E" w14:textId="77777777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</w:tc>
      </w:tr>
      <w:tr w:rsidR="00EE458A" w14:paraId="2E48DC21" w14:textId="77777777" w:rsidTr="00F442EC">
        <w:tc>
          <w:tcPr>
            <w:tcW w:w="3368" w:type="dxa"/>
          </w:tcPr>
          <w:p w14:paraId="55A07B7D" w14:textId="5C07A769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</w:rPr>
              <w:t>Monopoláris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hurokelektród, 57 mm,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átm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5 mm, csatl. Ø: 2,4 mm, </w:t>
            </w:r>
            <w:r>
              <w:rPr>
                <w:rFonts w:ascii="Arial" w:eastAsia="Arial" w:hAnsi="Arial" w:cs="Arial"/>
                <w:b/>
                <w:sz w:val="16"/>
              </w:rPr>
              <w:t>szár hajlítható, 5 db / csomag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559" w:type="dxa"/>
          </w:tcPr>
          <w:p w14:paraId="08AE54BD" w14:textId="486C7B43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360814 </w:t>
            </w:r>
          </w:p>
        </w:tc>
        <w:tc>
          <w:tcPr>
            <w:tcW w:w="2114" w:type="dxa"/>
            <w:vAlign w:val="bottom"/>
          </w:tcPr>
          <w:p w14:paraId="22F58079" w14:textId="4F1333F5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eastAsia="Calibri" w:cs="Calibri"/>
                <w:color w:val="000000"/>
                <w:szCs w:val="22"/>
              </w:rPr>
            </w:pPr>
          </w:p>
        </w:tc>
        <w:tc>
          <w:tcPr>
            <w:tcW w:w="1430" w:type="dxa"/>
          </w:tcPr>
          <w:p w14:paraId="3F4E6312" w14:textId="29900F31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5 </w:t>
            </w:r>
          </w:p>
        </w:tc>
        <w:tc>
          <w:tcPr>
            <w:tcW w:w="2115" w:type="dxa"/>
          </w:tcPr>
          <w:p w14:paraId="3D3B7D76" w14:textId="77777777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</w:tc>
      </w:tr>
      <w:tr w:rsidR="00EE458A" w14:paraId="64AD5051" w14:textId="77777777" w:rsidTr="00F442EC">
        <w:tc>
          <w:tcPr>
            <w:tcW w:w="3368" w:type="dxa"/>
          </w:tcPr>
          <w:p w14:paraId="154DE7E9" w14:textId="2CAE5D88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</w:rPr>
              <w:t>Monopoláris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hurokelektród, 57 mm,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átm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8 mm, csatl. Ø: 2,4 mm, </w:t>
            </w:r>
            <w:r>
              <w:rPr>
                <w:rFonts w:ascii="Arial" w:eastAsia="Arial" w:hAnsi="Arial" w:cs="Arial"/>
                <w:b/>
                <w:sz w:val="16"/>
              </w:rPr>
              <w:t>szár hajlítható, 5 db / csomag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559" w:type="dxa"/>
          </w:tcPr>
          <w:p w14:paraId="68C6885E" w14:textId="04C1997A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360815 </w:t>
            </w:r>
          </w:p>
        </w:tc>
        <w:tc>
          <w:tcPr>
            <w:tcW w:w="2114" w:type="dxa"/>
            <w:vAlign w:val="bottom"/>
          </w:tcPr>
          <w:p w14:paraId="236A7D3B" w14:textId="2EBD2C99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eastAsia="Calibri" w:cs="Calibri"/>
                <w:color w:val="000000"/>
                <w:szCs w:val="22"/>
              </w:rPr>
            </w:pPr>
          </w:p>
        </w:tc>
        <w:tc>
          <w:tcPr>
            <w:tcW w:w="1430" w:type="dxa"/>
          </w:tcPr>
          <w:p w14:paraId="4752F64F" w14:textId="16A3A145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5 </w:t>
            </w:r>
          </w:p>
        </w:tc>
        <w:tc>
          <w:tcPr>
            <w:tcW w:w="2115" w:type="dxa"/>
          </w:tcPr>
          <w:p w14:paraId="54BFFF2D" w14:textId="77777777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</w:tc>
      </w:tr>
      <w:tr w:rsidR="00EE458A" w14:paraId="16DEC111" w14:textId="77777777" w:rsidTr="00F442EC">
        <w:tc>
          <w:tcPr>
            <w:tcW w:w="3368" w:type="dxa"/>
          </w:tcPr>
          <w:p w14:paraId="645DDD08" w14:textId="384703F2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</w:rPr>
              <w:t>Monopoláris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gömbelektród, 60 mm,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átm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3 mm, csatl. Ø: 2,4 mm, </w:t>
            </w:r>
            <w:r>
              <w:rPr>
                <w:rFonts w:ascii="Arial" w:eastAsia="Arial" w:hAnsi="Arial" w:cs="Arial"/>
                <w:b/>
                <w:sz w:val="16"/>
              </w:rPr>
              <w:t>szár hajlítható,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</w:rPr>
              <w:t>5 db / csomag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559" w:type="dxa"/>
          </w:tcPr>
          <w:p w14:paraId="7FF57AC2" w14:textId="12299286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360817 </w:t>
            </w:r>
          </w:p>
        </w:tc>
        <w:tc>
          <w:tcPr>
            <w:tcW w:w="2114" w:type="dxa"/>
            <w:vAlign w:val="bottom"/>
          </w:tcPr>
          <w:p w14:paraId="0773522D" w14:textId="2A64C752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eastAsia="Calibri" w:cs="Calibri"/>
                <w:color w:val="000000"/>
                <w:szCs w:val="22"/>
              </w:rPr>
            </w:pPr>
          </w:p>
        </w:tc>
        <w:tc>
          <w:tcPr>
            <w:tcW w:w="1430" w:type="dxa"/>
          </w:tcPr>
          <w:p w14:paraId="6E2438D3" w14:textId="1E6E9F12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5 </w:t>
            </w:r>
          </w:p>
        </w:tc>
        <w:tc>
          <w:tcPr>
            <w:tcW w:w="2115" w:type="dxa"/>
          </w:tcPr>
          <w:p w14:paraId="7EA4E47E" w14:textId="77777777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</w:tc>
      </w:tr>
      <w:tr w:rsidR="00EE458A" w14:paraId="59A1F333" w14:textId="77777777" w:rsidTr="00785043">
        <w:tc>
          <w:tcPr>
            <w:tcW w:w="3368" w:type="dxa"/>
            <w:vAlign w:val="center"/>
          </w:tcPr>
          <w:p w14:paraId="000F3B66" w14:textId="48A12DC3" w:rsidR="00EE458A" w:rsidRP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bCs/>
                <w:sz w:val="16"/>
              </w:rPr>
            </w:pPr>
            <w:r w:rsidRPr="00EE458A">
              <w:rPr>
                <w:rFonts w:ascii="Arial" w:eastAsia="Arial" w:hAnsi="Arial" w:cs="Arial"/>
                <w:b/>
                <w:bCs/>
                <w:sz w:val="16"/>
              </w:rPr>
              <w:t>Összesen</w:t>
            </w:r>
          </w:p>
        </w:tc>
        <w:tc>
          <w:tcPr>
            <w:tcW w:w="1559" w:type="dxa"/>
          </w:tcPr>
          <w:p w14:paraId="6366574C" w14:textId="77777777" w:rsidR="00EE458A" w:rsidRP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bCs/>
                <w:sz w:val="18"/>
              </w:rPr>
            </w:pPr>
          </w:p>
        </w:tc>
        <w:tc>
          <w:tcPr>
            <w:tcW w:w="2114" w:type="dxa"/>
          </w:tcPr>
          <w:p w14:paraId="682FF4FF" w14:textId="77777777" w:rsidR="00EE458A" w:rsidRP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eastAsia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430" w:type="dxa"/>
          </w:tcPr>
          <w:p w14:paraId="12D6C1D1" w14:textId="77777777" w:rsidR="00EE458A" w:rsidRP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bCs/>
                <w:sz w:val="18"/>
              </w:rPr>
            </w:pPr>
          </w:p>
        </w:tc>
        <w:tc>
          <w:tcPr>
            <w:tcW w:w="2115" w:type="dxa"/>
          </w:tcPr>
          <w:p w14:paraId="53D626F9" w14:textId="3F77DA72" w:rsidR="00EE458A" w:rsidRP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b/>
                <w:bCs/>
                <w:color w:val="000000"/>
                <w:szCs w:val="22"/>
              </w:rPr>
            </w:pPr>
            <w:r w:rsidRPr="00EE458A">
              <w:rPr>
                <w:rFonts w:eastAsia="Calibri" w:cs="Calibri"/>
                <w:b/>
                <w:bCs/>
                <w:color w:val="000000"/>
                <w:szCs w:val="22"/>
              </w:rPr>
              <w:t>3.309.376</w:t>
            </w:r>
          </w:p>
        </w:tc>
      </w:tr>
      <w:tr w:rsidR="00EE458A" w14:paraId="0D21649D" w14:textId="77777777" w:rsidTr="00785043">
        <w:tc>
          <w:tcPr>
            <w:tcW w:w="3368" w:type="dxa"/>
            <w:vAlign w:val="center"/>
          </w:tcPr>
          <w:p w14:paraId="7729AB6B" w14:textId="0BA35CF3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</w:rPr>
              <w:t>Autoklávozható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merev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endószkóp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orrba és fülbe</w:t>
            </w:r>
          </w:p>
        </w:tc>
        <w:tc>
          <w:tcPr>
            <w:tcW w:w="1559" w:type="dxa"/>
          </w:tcPr>
          <w:p w14:paraId="14A21F62" w14:textId="77777777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114" w:type="dxa"/>
          </w:tcPr>
          <w:p w14:paraId="2A9AC1A7" w14:textId="77777777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eastAsia="Calibri" w:cs="Calibri"/>
                <w:color w:val="000000"/>
                <w:szCs w:val="22"/>
              </w:rPr>
            </w:pPr>
          </w:p>
        </w:tc>
        <w:tc>
          <w:tcPr>
            <w:tcW w:w="1430" w:type="dxa"/>
          </w:tcPr>
          <w:p w14:paraId="0E03EF59" w14:textId="77777777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115" w:type="dxa"/>
          </w:tcPr>
          <w:p w14:paraId="4801EE57" w14:textId="77777777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</w:tc>
      </w:tr>
      <w:tr w:rsidR="00EE458A" w14:paraId="0B83386F" w14:textId="77777777" w:rsidTr="00F45548">
        <w:tc>
          <w:tcPr>
            <w:tcW w:w="3368" w:type="dxa"/>
          </w:tcPr>
          <w:p w14:paraId="1B1BA28A" w14:textId="6F1FAE42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 xml:space="preserve">1. </w:t>
            </w:r>
            <w:r>
              <w:rPr>
                <w:rFonts w:ascii="Arial" w:eastAsia="Arial" w:hAnsi="Arial" w:cs="Arial"/>
                <w:b/>
                <w:sz w:val="16"/>
              </w:rPr>
              <w:tab/>
              <w:t xml:space="preserve">FENTEX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autoklávozható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merev endoszkóp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HiView</w:t>
            </w:r>
            <w:proofErr w:type="spellEnd"/>
            <w:r>
              <w:rPr>
                <w:rFonts w:ascii="Arial" w:eastAsia="Arial" w:hAnsi="Arial" w:cs="Arial"/>
                <w:sz w:val="16"/>
              </w:rPr>
              <w:t>, 0° munkahossz: 140 mm, Ø 2,7 mm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559" w:type="dxa"/>
          </w:tcPr>
          <w:p w14:paraId="0E3757B6" w14:textId="4B837DE6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728200 FX </w:t>
            </w:r>
          </w:p>
        </w:tc>
        <w:tc>
          <w:tcPr>
            <w:tcW w:w="2114" w:type="dxa"/>
          </w:tcPr>
          <w:p w14:paraId="7C2C90D8" w14:textId="77777777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eastAsia="Calibri" w:cs="Calibri"/>
                <w:color w:val="000000"/>
                <w:szCs w:val="22"/>
              </w:rPr>
            </w:pPr>
          </w:p>
        </w:tc>
        <w:tc>
          <w:tcPr>
            <w:tcW w:w="1430" w:type="dxa"/>
          </w:tcPr>
          <w:p w14:paraId="54BDA35B" w14:textId="16BC1F25" w:rsidR="00EE458A" w:rsidRDefault="005436CD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2115" w:type="dxa"/>
          </w:tcPr>
          <w:p w14:paraId="0A30C1B0" w14:textId="24E27BA8" w:rsidR="00EE458A" w:rsidRDefault="005436CD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1.005.993</w:t>
            </w:r>
          </w:p>
        </w:tc>
      </w:tr>
      <w:tr w:rsidR="00EE458A" w14:paraId="01B66155" w14:textId="77777777" w:rsidTr="00D460D6">
        <w:tc>
          <w:tcPr>
            <w:tcW w:w="3368" w:type="dxa"/>
          </w:tcPr>
          <w:p w14:paraId="44CC00EA" w14:textId="2D6CFCF5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 xml:space="preserve">2. FENTEX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autoklávozható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merev endoszkóp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HiView</w:t>
            </w:r>
            <w:proofErr w:type="spellEnd"/>
            <w:r>
              <w:rPr>
                <w:rFonts w:ascii="Arial" w:eastAsia="Arial" w:hAnsi="Arial" w:cs="Arial"/>
                <w:sz w:val="16"/>
              </w:rPr>
              <w:t>, 30° munkahossz: 140 mm, Ø 2,7 mm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559" w:type="dxa"/>
          </w:tcPr>
          <w:p w14:paraId="614BF170" w14:textId="0E81C5DC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728230 FX </w:t>
            </w:r>
          </w:p>
        </w:tc>
        <w:tc>
          <w:tcPr>
            <w:tcW w:w="2114" w:type="dxa"/>
          </w:tcPr>
          <w:p w14:paraId="397A4D20" w14:textId="77777777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</w:tc>
        <w:tc>
          <w:tcPr>
            <w:tcW w:w="1430" w:type="dxa"/>
          </w:tcPr>
          <w:p w14:paraId="23ED8CA2" w14:textId="4A038BCF" w:rsidR="00EE458A" w:rsidRDefault="005436CD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2115" w:type="dxa"/>
          </w:tcPr>
          <w:p w14:paraId="6B38EBAE" w14:textId="19358D3F" w:rsidR="00EE458A" w:rsidRDefault="005436CD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1.005.99</w:t>
            </w:r>
            <w:r>
              <w:rPr>
                <w:rFonts w:eastAsia="Calibri" w:cs="Calibri"/>
                <w:color w:val="000000"/>
                <w:szCs w:val="22"/>
              </w:rPr>
              <w:t>2</w:t>
            </w:r>
          </w:p>
        </w:tc>
      </w:tr>
      <w:tr w:rsidR="00EE458A" w14:paraId="638910E9" w14:textId="77777777" w:rsidTr="00AA09CB">
        <w:tc>
          <w:tcPr>
            <w:tcW w:w="3368" w:type="dxa"/>
          </w:tcPr>
          <w:p w14:paraId="673684D4" w14:textId="6B23A6F3" w:rsidR="00EE458A" w:rsidRDefault="005436CD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</w:rPr>
            </w:pPr>
            <w:r w:rsidRPr="00EE458A">
              <w:rPr>
                <w:rFonts w:ascii="Arial" w:eastAsia="Arial" w:hAnsi="Arial" w:cs="Arial"/>
                <w:b/>
                <w:bCs/>
                <w:sz w:val="16"/>
              </w:rPr>
              <w:lastRenderedPageBreak/>
              <w:t>Összesen</w:t>
            </w:r>
          </w:p>
        </w:tc>
        <w:tc>
          <w:tcPr>
            <w:tcW w:w="1559" w:type="dxa"/>
          </w:tcPr>
          <w:p w14:paraId="3192AE5B" w14:textId="77777777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114" w:type="dxa"/>
          </w:tcPr>
          <w:p w14:paraId="63379DC4" w14:textId="77777777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</w:tc>
        <w:tc>
          <w:tcPr>
            <w:tcW w:w="1430" w:type="dxa"/>
          </w:tcPr>
          <w:p w14:paraId="67AC57B2" w14:textId="77777777" w:rsidR="00EE458A" w:rsidRDefault="00EE458A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115" w:type="dxa"/>
          </w:tcPr>
          <w:p w14:paraId="59AD2C4B" w14:textId="52B4473E" w:rsidR="00EE458A" w:rsidRPr="005436CD" w:rsidRDefault="005436CD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b/>
                <w:bCs/>
                <w:color w:val="000000"/>
                <w:szCs w:val="22"/>
              </w:rPr>
            </w:pPr>
            <w:r w:rsidRPr="005436CD">
              <w:rPr>
                <w:rFonts w:eastAsia="Calibri" w:cs="Calibri"/>
                <w:b/>
                <w:bCs/>
                <w:color w:val="000000"/>
                <w:szCs w:val="22"/>
              </w:rPr>
              <w:t>2.011.985</w:t>
            </w:r>
          </w:p>
        </w:tc>
      </w:tr>
      <w:tr w:rsidR="005436CD" w14:paraId="49B307C3" w14:textId="77777777" w:rsidTr="00AA09CB">
        <w:tc>
          <w:tcPr>
            <w:tcW w:w="3368" w:type="dxa"/>
          </w:tcPr>
          <w:p w14:paraId="38C88AE7" w14:textId="77777777" w:rsidR="005436CD" w:rsidRPr="00EE458A" w:rsidRDefault="005436CD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bCs/>
                <w:sz w:val="16"/>
              </w:rPr>
            </w:pPr>
          </w:p>
        </w:tc>
        <w:tc>
          <w:tcPr>
            <w:tcW w:w="1559" w:type="dxa"/>
          </w:tcPr>
          <w:p w14:paraId="008598DD" w14:textId="77777777" w:rsidR="005436CD" w:rsidRDefault="005436CD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114" w:type="dxa"/>
          </w:tcPr>
          <w:p w14:paraId="2045FAB4" w14:textId="77777777" w:rsidR="005436CD" w:rsidRDefault="005436CD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</w:tc>
        <w:tc>
          <w:tcPr>
            <w:tcW w:w="1430" w:type="dxa"/>
          </w:tcPr>
          <w:p w14:paraId="37AF8982" w14:textId="77777777" w:rsidR="005436CD" w:rsidRDefault="005436CD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115" w:type="dxa"/>
          </w:tcPr>
          <w:p w14:paraId="643B1575" w14:textId="77777777" w:rsidR="005436CD" w:rsidRPr="005436CD" w:rsidRDefault="005436CD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b/>
                <w:bCs/>
                <w:color w:val="000000"/>
                <w:szCs w:val="22"/>
              </w:rPr>
            </w:pPr>
          </w:p>
        </w:tc>
      </w:tr>
      <w:tr w:rsidR="005436CD" w14:paraId="5AA3E30E" w14:textId="77777777" w:rsidTr="005436CD">
        <w:trPr>
          <w:trHeight w:val="699"/>
        </w:trPr>
        <w:tc>
          <w:tcPr>
            <w:tcW w:w="3368" w:type="dxa"/>
          </w:tcPr>
          <w:p w14:paraId="3A54D5EC" w14:textId="45678848" w:rsidR="005436CD" w:rsidRPr="00EE458A" w:rsidRDefault="005436CD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bCs/>
                <w:sz w:val="16"/>
              </w:rPr>
            </w:pPr>
            <w:r>
              <w:rPr>
                <w:rFonts w:ascii="Arial" w:eastAsia="Arial" w:hAnsi="Arial" w:cs="Arial"/>
                <w:sz w:val="20"/>
              </w:rPr>
              <w:t>Endoszkóp kamera és videórendszer</w:t>
            </w:r>
          </w:p>
        </w:tc>
        <w:tc>
          <w:tcPr>
            <w:tcW w:w="1559" w:type="dxa"/>
          </w:tcPr>
          <w:p w14:paraId="639F95CD" w14:textId="77777777" w:rsidR="005436CD" w:rsidRDefault="005436CD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114" w:type="dxa"/>
          </w:tcPr>
          <w:p w14:paraId="7C42B5DB" w14:textId="77777777" w:rsidR="005436CD" w:rsidRDefault="005436CD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</w:tc>
        <w:tc>
          <w:tcPr>
            <w:tcW w:w="1430" w:type="dxa"/>
          </w:tcPr>
          <w:p w14:paraId="26479157" w14:textId="77777777" w:rsidR="005436CD" w:rsidRDefault="005436CD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115" w:type="dxa"/>
          </w:tcPr>
          <w:p w14:paraId="229F76F9" w14:textId="77777777" w:rsidR="005436CD" w:rsidRPr="005436CD" w:rsidRDefault="005436CD" w:rsidP="00EE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b/>
                <w:bCs/>
                <w:color w:val="000000"/>
                <w:szCs w:val="22"/>
              </w:rPr>
            </w:pPr>
          </w:p>
        </w:tc>
      </w:tr>
      <w:tr w:rsidR="005436CD" w14:paraId="0EBDA33F" w14:textId="77777777" w:rsidTr="00AA09CB">
        <w:tc>
          <w:tcPr>
            <w:tcW w:w="3368" w:type="dxa"/>
          </w:tcPr>
          <w:p w14:paraId="30C8D9EF" w14:textId="77777777" w:rsidR="005436CD" w:rsidRDefault="005436CD" w:rsidP="005436CD">
            <w:pPr>
              <w:spacing w:after="47" w:line="254" w:lineRule="auto"/>
              <w:ind w:left="0" w:right="6" w:hanging="2"/>
            </w:pPr>
            <w:r>
              <w:rPr>
                <w:rFonts w:ascii="Arial" w:eastAsia="Arial" w:hAnsi="Arial" w:cs="Arial"/>
                <w:b/>
                <w:color w:val="202124"/>
                <w:sz w:val="16"/>
              </w:rPr>
              <w:t>IKEDA</w:t>
            </w:r>
            <w:r>
              <w:rPr>
                <w:rFonts w:ascii="Arial" w:eastAsia="Arial" w:hAnsi="Arial" w:cs="Arial"/>
                <w:b/>
                <w:color w:val="202124"/>
                <w:sz w:val="16"/>
                <w:vertAlign w:val="superscript"/>
              </w:rPr>
              <w:t>®</w:t>
            </w:r>
            <w:r>
              <w:rPr>
                <w:rFonts w:ascii="Arial" w:eastAsia="Arial" w:hAnsi="Arial" w:cs="Arial"/>
                <w:b/>
                <w:color w:val="202124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02124"/>
                <w:sz w:val="16"/>
              </w:rPr>
              <w:t>Full</w:t>
            </w:r>
            <w:proofErr w:type="spellEnd"/>
            <w:r>
              <w:rPr>
                <w:rFonts w:ascii="Arial" w:eastAsia="Arial" w:hAnsi="Arial" w:cs="Arial"/>
                <w:b/>
                <w:color w:val="202124"/>
                <w:sz w:val="16"/>
              </w:rPr>
              <w:t xml:space="preserve"> HD (1920 x 1080) endoszkóp kamera rendszer érintőképernyős vezérléssel </w:t>
            </w:r>
            <w:r>
              <w:rPr>
                <w:rFonts w:ascii="Arial" w:eastAsia="Arial" w:hAnsi="Arial" w:cs="Arial"/>
                <w:i/>
                <w:color w:val="202124"/>
                <w:sz w:val="16"/>
              </w:rPr>
              <w:t xml:space="preserve">beépített LED fényforrás nélkül  </w:t>
            </w:r>
          </w:p>
          <w:p w14:paraId="245D7088" w14:textId="77777777" w:rsidR="005436CD" w:rsidRDefault="005436CD" w:rsidP="005436CD">
            <w:pPr>
              <w:ind w:left="0" w:hanging="2"/>
            </w:pPr>
            <w:r>
              <w:rPr>
                <w:rFonts w:ascii="Arial" w:eastAsia="Arial" w:hAnsi="Arial" w:cs="Arial"/>
                <w:sz w:val="16"/>
                <w:u w:val="single" w:color="000000"/>
              </w:rPr>
              <w:t>A kamerafej jellemzői: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2FB2C88E" w14:textId="77777777" w:rsidR="005436CD" w:rsidRDefault="005436CD" w:rsidP="005436CD">
            <w:pPr>
              <w:ind w:left="0" w:hanging="2"/>
            </w:pPr>
            <w:r>
              <w:rPr>
                <w:rFonts w:ascii="Arial" w:eastAsia="Arial" w:hAnsi="Arial" w:cs="Arial"/>
                <w:sz w:val="16"/>
              </w:rPr>
              <w:t xml:space="preserve">1 / 2,3” SONY mikrochip (CMOS típus) </w:t>
            </w:r>
          </w:p>
          <w:p w14:paraId="78C4BD6F" w14:textId="77777777" w:rsidR="005436CD" w:rsidRDefault="005436CD" w:rsidP="005436CD">
            <w:pPr>
              <w:ind w:left="0" w:hanging="2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Stroboszkópos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fényforrással is alkalmazható újabb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típus  Vízálló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- IPX8 osztály </w:t>
            </w:r>
          </w:p>
          <w:p w14:paraId="2EA440F7" w14:textId="77777777" w:rsidR="005436CD" w:rsidRDefault="005436CD" w:rsidP="005436CD">
            <w:pPr>
              <w:spacing w:line="239" w:lineRule="auto"/>
              <w:ind w:left="0" w:hanging="2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Full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HD optikai csatlakozó, standard F18 C-rögzítővel Kapcsoló funkciók (4 gomb): fényképrögzítés, zoom be / ki, automatikus színhőmérséklet (azaz fehéregyensúly, AWB) beállítás. </w:t>
            </w:r>
          </w:p>
          <w:p w14:paraId="6E5CFE19" w14:textId="77777777" w:rsidR="005436CD" w:rsidRDefault="005436CD" w:rsidP="005436CD">
            <w:pPr>
              <w:ind w:left="0" w:hanging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008CF208" w14:textId="77777777" w:rsidR="005436CD" w:rsidRDefault="005436CD" w:rsidP="005436CD">
            <w:pPr>
              <w:ind w:left="0" w:hanging="2"/>
            </w:pPr>
            <w:r>
              <w:rPr>
                <w:rFonts w:ascii="Arial" w:eastAsia="Arial" w:hAnsi="Arial" w:cs="Arial"/>
                <w:sz w:val="16"/>
                <w:u w:val="single" w:color="000000"/>
              </w:rPr>
              <w:t>A videórendszer fontosabb tulajdonságai: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3A2DD494" w14:textId="77777777" w:rsidR="005436CD" w:rsidRDefault="005436CD" w:rsidP="005436CD">
            <w:pPr>
              <w:spacing w:after="2" w:line="237" w:lineRule="auto"/>
              <w:ind w:left="0" w:hanging="2"/>
            </w:pPr>
            <w:r>
              <w:rPr>
                <w:rFonts w:ascii="Arial" w:eastAsia="Arial" w:hAnsi="Arial" w:cs="Arial"/>
                <w:sz w:val="16"/>
              </w:rPr>
              <w:t xml:space="preserve">Érintőképernyős vezérlés. Tetszőlegesen, illetve előre beállított szakterületi módokkal (11 féle). </w:t>
            </w:r>
          </w:p>
          <w:p w14:paraId="0B410A09" w14:textId="77777777" w:rsidR="005436CD" w:rsidRDefault="005436CD" w:rsidP="005436CD">
            <w:pPr>
              <w:ind w:left="0" w:hanging="2"/>
            </w:pPr>
            <w:r>
              <w:rPr>
                <w:rFonts w:ascii="Arial" w:eastAsia="Arial" w:hAnsi="Arial" w:cs="Arial"/>
                <w:sz w:val="16"/>
              </w:rPr>
              <w:t xml:space="preserve">Automata fehéregyensúly és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képkimerevítő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freeze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 funkciógombok. </w:t>
            </w:r>
          </w:p>
          <w:p w14:paraId="592AB929" w14:textId="77777777" w:rsidR="005436CD" w:rsidRDefault="005436CD" w:rsidP="005436CD">
            <w:pPr>
              <w:ind w:left="0" w:right="160" w:hanging="2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Full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HD (1920 x 1080) videó- és képfelbontás Képformátum: JPG </w:t>
            </w:r>
          </w:p>
          <w:p w14:paraId="570E3515" w14:textId="77777777" w:rsidR="005436CD" w:rsidRDefault="005436CD" w:rsidP="005436CD">
            <w:pPr>
              <w:spacing w:after="2" w:line="237" w:lineRule="auto"/>
              <w:ind w:left="0" w:right="463" w:hanging="2"/>
            </w:pPr>
            <w:r>
              <w:rPr>
                <w:rFonts w:ascii="Arial" w:eastAsia="Arial" w:hAnsi="Arial" w:cs="Arial"/>
                <w:sz w:val="16"/>
              </w:rPr>
              <w:t xml:space="preserve">Videó formátum: MP4, 60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fps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(keret / másodperc) Videó kimenetek: HDMI, DVI, CVBS. </w:t>
            </w:r>
          </w:p>
          <w:p w14:paraId="00BD629D" w14:textId="571742A4" w:rsidR="005436CD" w:rsidRPr="00EE458A" w:rsidRDefault="005436CD" w:rsidP="00543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bCs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Adatrögzítés- és transzfer: USB pendrive </w:t>
            </w:r>
          </w:p>
        </w:tc>
        <w:tc>
          <w:tcPr>
            <w:tcW w:w="1559" w:type="dxa"/>
          </w:tcPr>
          <w:p w14:paraId="7C7CCF1D" w14:textId="5130C1EC" w:rsidR="005436CD" w:rsidRDefault="005436CD" w:rsidP="00543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YKD9103-T</w:t>
            </w:r>
          </w:p>
        </w:tc>
        <w:tc>
          <w:tcPr>
            <w:tcW w:w="2114" w:type="dxa"/>
          </w:tcPr>
          <w:p w14:paraId="5B228093" w14:textId="31902016" w:rsidR="005436CD" w:rsidRDefault="005436CD" w:rsidP="00543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1</w:t>
            </w:r>
          </w:p>
        </w:tc>
        <w:tc>
          <w:tcPr>
            <w:tcW w:w="1430" w:type="dxa"/>
          </w:tcPr>
          <w:p w14:paraId="55AB6224" w14:textId="77777777" w:rsidR="005436CD" w:rsidRDefault="005436CD" w:rsidP="00543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115" w:type="dxa"/>
          </w:tcPr>
          <w:p w14:paraId="2AE0D7A5" w14:textId="59BAE8A7" w:rsidR="005436CD" w:rsidRPr="005436CD" w:rsidRDefault="005436CD" w:rsidP="00543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  <w:proofErr w:type="gramStart"/>
            <w:r w:rsidRPr="005436CD">
              <w:rPr>
                <w:rFonts w:eastAsia="Calibri" w:cs="Calibri"/>
                <w:color w:val="000000"/>
                <w:szCs w:val="22"/>
              </w:rPr>
              <w:t>3.061.208,-</w:t>
            </w:r>
            <w:proofErr w:type="gramEnd"/>
          </w:p>
        </w:tc>
      </w:tr>
      <w:tr w:rsidR="005436CD" w14:paraId="4F9087B2" w14:textId="77777777" w:rsidTr="00AA09CB">
        <w:tc>
          <w:tcPr>
            <w:tcW w:w="3368" w:type="dxa"/>
          </w:tcPr>
          <w:p w14:paraId="2FD48961" w14:textId="16BE79B9" w:rsidR="005436CD" w:rsidRPr="005436CD" w:rsidRDefault="005436CD" w:rsidP="00543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bCs/>
                <w:sz w:val="16"/>
              </w:rPr>
            </w:pPr>
            <w:r w:rsidRPr="005436CD">
              <w:rPr>
                <w:rFonts w:ascii="Arial" w:eastAsia="Arial" w:hAnsi="Arial" w:cs="Arial"/>
                <w:b/>
                <w:bCs/>
                <w:sz w:val="16"/>
              </w:rPr>
              <w:t>Összesen</w:t>
            </w:r>
          </w:p>
        </w:tc>
        <w:tc>
          <w:tcPr>
            <w:tcW w:w="1559" w:type="dxa"/>
          </w:tcPr>
          <w:p w14:paraId="07A711AD" w14:textId="77777777" w:rsidR="005436CD" w:rsidRPr="005436CD" w:rsidRDefault="005436CD" w:rsidP="00543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bCs/>
                <w:sz w:val="18"/>
              </w:rPr>
            </w:pPr>
          </w:p>
        </w:tc>
        <w:tc>
          <w:tcPr>
            <w:tcW w:w="2114" w:type="dxa"/>
          </w:tcPr>
          <w:p w14:paraId="2F5DDF9B" w14:textId="77777777" w:rsidR="005436CD" w:rsidRPr="005436CD" w:rsidRDefault="005436CD" w:rsidP="00543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430" w:type="dxa"/>
          </w:tcPr>
          <w:p w14:paraId="3F581B45" w14:textId="77777777" w:rsidR="005436CD" w:rsidRPr="005436CD" w:rsidRDefault="005436CD" w:rsidP="00543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bCs/>
                <w:sz w:val="18"/>
              </w:rPr>
            </w:pPr>
          </w:p>
        </w:tc>
        <w:tc>
          <w:tcPr>
            <w:tcW w:w="2115" w:type="dxa"/>
          </w:tcPr>
          <w:p w14:paraId="321AF75D" w14:textId="5245771A" w:rsidR="005436CD" w:rsidRPr="005436CD" w:rsidRDefault="005436CD" w:rsidP="00543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b/>
                <w:bCs/>
                <w:color w:val="000000"/>
                <w:szCs w:val="22"/>
              </w:rPr>
            </w:pPr>
            <w:proofErr w:type="gramStart"/>
            <w:r w:rsidRPr="005436CD">
              <w:rPr>
                <w:rFonts w:eastAsia="Calibri" w:cs="Calibri"/>
                <w:b/>
                <w:bCs/>
                <w:color w:val="000000"/>
                <w:szCs w:val="22"/>
              </w:rPr>
              <w:t>3.061.208,-</w:t>
            </w:r>
            <w:proofErr w:type="gramEnd"/>
          </w:p>
        </w:tc>
      </w:tr>
      <w:tr w:rsidR="005436CD" w14:paraId="5DF44438" w14:textId="77777777" w:rsidTr="00AA09CB">
        <w:tc>
          <w:tcPr>
            <w:tcW w:w="3368" w:type="dxa"/>
          </w:tcPr>
          <w:p w14:paraId="541E099F" w14:textId="77777777" w:rsidR="005436CD" w:rsidRPr="00EE458A" w:rsidRDefault="005436CD" w:rsidP="00543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bCs/>
                <w:sz w:val="16"/>
              </w:rPr>
            </w:pPr>
          </w:p>
        </w:tc>
        <w:tc>
          <w:tcPr>
            <w:tcW w:w="1559" w:type="dxa"/>
          </w:tcPr>
          <w:p w14:paraId="1F63F394" w14:textId="77777777" w:rsidR="005436CD" w:rsidRDefault="005436CD" w:rsidP="00543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114" w:type="dxa"/>
          </w:tcPr>
          <w:p w14:paraId="58842DEF" w14:textId="77777777" w:rsidR="005436CD" w:rsidRDefault="005436CD" w:rsidP="00543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</w:tc>
        <w:tc>
          <w:tcPr>
            <w:tcW w:w="1430" w:type="dxa"/>
          </w:tcPr>
          <w:p w14:paraId="61E31A5D" w14:textId="77777777" w:rsidR="005436CD" w:rsidRDefault="005436CD" w:rsidP="00543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115" w:type="dxa"/>
          </w:tcPr>
          <w:p w14:paraId="60775B3E" w14:textId="77777777" w:rsidR="005436CD" w:rsidRPr="005436CD" w:rsidRDefault="005436CD" w:rsidP="00543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b/>
                <w:bCs/>
                <w:color w:val="000000"/>
                <w:szCs w:val="22"/>
              </w:rPr>
            </w:pPr>
          </w:p>
        </w:tc>
      </w:tr>
    </w:tbl>
    <w:p w14:paraId="08996326" w14:textId="77777777" w:rsidR="009458A3" w:rsidRDefault="009458A3" w:rsidP="00AA09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Calibri" w:cs="Calibri"/>
          <w:color w:val="000000"/>
          <w:szCs w:val="22"/>
        </w:rPr>
      </w:pPr>
    </w:p>
    <w:tbl>
      <w:tblPr>
        <w:tblStyle w:val="a0"/>
        <w:tblW w:w="105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572"/>
      </w:tblGrid>
      <w:tr w:rsidR="009458A3" w14:paraId="0886399B" w14:textId="77777777">
        <w:trPr>
          <w:trHeight w:val="340"/>
        </w:trPr>
        <w:tc>
          <w:tcPr>
            <w:tcW w:w="10572" w:type="dxa"/>
            <w:vAlign w:val="center"/>
          </w:tcPr>
          <w:p w14:paraId="7F7D6485" w14:textId="4DF84429" w:rsidR="009458A3" w:rsidRPr="005436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eastAsia="Calibri" w:cs="Calibri"/>
                <w:b/>
                <w:bCs/>
                <w:color w:val="000000"/>
                <w:sz w:val="24"/>
                <w:szCs w:val="24"/>
              </w:rPr>
            </w:pPr>
            <w:r w:rsidRPr="005436CD">
              <w:rPr>
                <w:rFonts w:eastAsia="Calibri" w:cs="Calibri"/>
                <w:b/>
                <w:bCs/>
                <w:color w:val="000000"/>
                <w:sz w:val="24"/>
                <w:szCs w:val="24"/>
              </w:rPr>
              <w:t xml:space="preserve">Összesen: </w:t>
            </w:r>
            <w:r w:rsidRPr="005436CD">
              <w:rPr>
                <w:rFonts w:eastAsia="Calibri" w:cs="Calibri"/>
                <w:b/>
                <w:bCs/>
                <w:color w:val="000000"/>
                <w:sz w:val="24"/>
                <w:szCs w:val="24"/>
              </w:rPr>
              <w:tab/>
            </w:r>
            <w:r w:rsidR="005436CD" w:rsidRPr="005436CD">
              <w:rPr>
                <w:rFonts w:eastAsia="Calibri" w:cs="Calibri"/>
                <w:b/>
                <w:bCs/>
                <w:color w:val="000000"/>
                <w:sz w:val="24"/>
                <w:szCs w:val="24"/>
              </w:rPr>
              <w:t>8.3</w:t>
            </w:r>
            <w:r w:rsidR="005436CD">
              <w:rPr>
                <w:rFonts w:eastAsia="Calibri" w:cs="Calibri"/>
                <w:b/>
                <w:bCs/>
                <w:color w:val="000000"/>
                <w:sz w:val="24"/>
                <w:szCs w:val="24"/>
              </w:rPr>
              <w:t>8</w:t>
            </w:r>
            <w:r w:rsidR="005436CD" w:rsidRPr="005436CD">
              <w:rPr>
                <w:rFonts w:eastAsia="Calibri" w:cs="Calibri"/>
                <w:b/>
                <w:bCs/>
                <w:color w:val="000000"/>
                <w:sz w:val="24"/>
                <w:szCs w:val="24"/>
              </w:rPr>
              <w:t>2.669,- FT</w:t>
            </w:r>
          </w:p>
        </w:tc>
      </w:tr>
      <w:tr w:rsidR="009458A3" w14:paraId="6BEA2811" w14:textId="77777777">
        <w:trPr>
          <w:trHeight w:val="340"/>
        </w:trPr>
        <w:tc>
          <w:tcPr>
            <w:tcW w:w="10572" w:type="dxa"/>
            <w:vAlign w:val="center"/>
          </w:tcPr>
          <w:p w14:paraId="205CA961" w14:textId="5E9CED73" w:rsidR="009458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 xml:space="preserve">Számlázási cím: </w:t>
            </w:r>
            <w:r>
              <w:rPr>
                <w:rFonts w:eastAsia="Calibri" w:cs="Calibri"/>
                <w:color w:val="000000"/>
                <w:szCs w:val="22"/>
              </w:rPr>
              <w:tab/>
            </w:r>
          </w:p>
          <w:p w14:paraId="1DDABF50" w14:textId="454E2BEB" w:rsidR="009458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 xml:space="preserve">Adószám: </w:t>
            </w:r>
            <w:r>
              <w:rPr>
                <w:rFonts w:eastAsia="Calibri" w:cs="Calibri"/>
                <w:color w:val="000000"/>
                <w:szCs w:val="22"/>
              </w:rPr>
              <w:tab/>
            </w:r>
            <w:r>
              <w:rPr>
                <w:rFonts w:eastAsia="Calibri" w:cs="Calibri"/>
                <w:color w:val="000000"/>
                <w:szCs w:val="22"/>
              </w:rPr>
              <w:tab/>
            </w:r>
          </w:p>
        </w:tc>
      </w:tr>
      <w:tr w:rsidR="009458A3" w14:paraId="2E5E1C45" w14:textId="77777777">
        <w:trPr>
          <w:trHeight w:val="340"/>
        </w:trPr>
        <w:tc>
          <w:tcPr>
            <w:tcW w:w="10572" w:type="dxa"/>
            <w:vAlign w:val="center"/>
          </w:tcPr>
          <w:p w14:paraId="1110035F" w14:textId="13C027D2" w:rsidR="009458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 xml:space="preserve">Fizetés módja: </w:t>
            </w:r>
            <w:r>
              <w:rPr>
                <w:rFonts w:eastAsia="Calibri" w:cs="Calibri"/>
                <w:color w:val="000000"/>
                <w:szCs w:val="22"/>
              </w:rPr>
              <w:tab/>
            </w:r>
            <w:r>
              <w:rPr>
                <w:rFonts w:eastAsia="Calibri" w:cs="Calibri"/>
                <w:color w:val="000000"/>
                <w:szCs w:val="22"/>
              </w:rPr>
              <w:tab/>
            </w:r>
            <w:r>
              <w:rPr>
                <w:rFonts w:ascii="Wingdings" w:eastAsia="Wingdings" w:hAnsi="Wingdings" w:cs="Wingdings"/>
                <w:color w:val="000000"/>
                <w:szCs w:val="22"/>
              </w:rPr>
              <w:t>◻</w:t>
            </w:r>
            <w:r>
              <w:rPr>
                <w:rFonts w:eastAsia="Calibri" w:cs="Calibri"/>
                <w:color w:val="000000"/>
                <w:szCs w:val="22"/>
              </w:rPr>
              <w:t xml:space="preserve"> előre utalás</w:t>
            </w:r>
            <w:r>
              <w:rPr>
                <w:rFonts w:eastAsia="Calibri" w:cs="Calibri"/>
                <w:color w:val="000000"/>
                <w:szCs w:val="22"/>
              </w:rPr>
              <w:tab/>
            </w:r>
            <w:r>
              <w:rPr>
                <w:rFonts w:eastAsia="Calibri" w:cs="Calibri"/>
                <w:color w:val="000000"/>
                <w:szCs w:val="22"/>
              </w:rPr>
              <w:tab/>
            </w:r>
            <w:r w:rsidR="00046071">
              <w:rPr>
                <w:rFonts w:ascii="Wingdings" w:eastAsia="Wingdings" w:hAnsi="Wingdings" w:cs="Wingdings"/>
                <w:color w:val="000000"/>
                <w:szCs w:val="22"/>
              </w:rPr>
              <w:t>◻</w:t>
            </w:r>
            <w:r>
              <w:rPr>
                <w:rFonts w:eastAsia="Calibri" w:cs="Calibri"/>
                <w:color w:val="000000"/>
                <w:szCs w:val="22"/>
              </w:rPr>
              <w:t xml:space="preserve"> készpénz</w:t>
            </w:r>
            <w:r>
              <w:rPr>
                <w:rFonts w:eastAsia="Calibri" w:cs="Calibri"/>
                <w:color w:val="000000"/>
                <w:szCs w:val="22"/>
              </w:rPr>
              <w:tab/>
            </w:r>
            <w:r>
              <w:rPr>
                <w:rFonts w:eastAsia="Calibri" w:cs="Calibri"/>
                <w:color w:val="000000"/>
                <w:szCs w:val="22"/>
              </w:rPr>
              <w:tab/>
            </w:r>
            <w:r w:rsidR="00556D6B">
              <w:rPr>
                <w:rFonts w:ascii="Wingdings" w:eastAsia="Wingdings" w:hAnsi="Wingdings" w:cs="Wingdings"/>
                <w:color w:val="000000"/>
                <w:szCs w:val="22"/>
              </w:rPr>
              <w:t>X</w:t>
            </w:r>
            <w:r>
              <w:rPr>
                <w:rFonts w:eastAsia="Calibri" w:cs="Calibri"/>
                <w:color w:val="000000"/>
                <w:szCs w:val="22"/>
              </w:rPr>
              <w:t xml:space="preserve"> banki utalás</w:t>
            </w:r>
          </w:p>
        </w:tc>
      </w:tr>
      <w:tr w:rsidR="009458A3" w14:paraId="26B14B78" w14:textId="77777777">
        <w:trPr>
          <w:trHeight w:val="340"/>
        </w:trPr>
        <w:tc>
          <w:tcPr>
            <w:tcW w:w="10572" w:type="dxa"/>
            <w:vAlign w:val="center"/>
          </w:tcPr>
          <w:p w14:paraId="6B6F44DA" w14:textId="77777777" w:rsidR="009458A3" w:rsidRDefault="00945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eastAsia="Calibri" w:cs="Calibri"/>
                <w:color w:val="000000"/>
                <w:szCs w:val="22"/>
              </w:rPr>
            </w:pPr>
          </w:p>
        </w:tc>
      </w:tr>
    </w:tbl>
    <w:p w14:paraId="0B3ED210" w14:textId="77777777" w:rsidR="005436CD" w:rsidRDefault="005436CD" w:rsidP="005436CD">
      <w:pPr>
        <w:spacing w:after="7" w:line="250" w:lineRule="auto"/>
        <w:ind w:left="0" w:right="65" w:hanging="2"/>
      </w:pPr>
      <w:r>
        <w:rPr>
          <w:rFonts w:ascii="Arial" w:eastAsia="Arial" w:hAnsi="Arial" w:cs="Arial"/>
          <w:sz w:val="20"/>
        </w:rPr>
        <w:t xml:space="preserve">Gyártók: </w:t>
      </w:r>
    </w:p>
    <w:p w14:paraId="040D76A0" w14:textId="77777777" w:rsidR="005436CD" w:rsidRDefault="005436CD" w:rsidP="005436CD">
      <w:pPr>
        <w:spacing w:after="1"/>
        <w:ind w:left="0" w:hanging="2"/>
      </w:pPr>
      <w:r>
        <w:rPr>
          <w:rFonts w:ascii="Arial" w:eastAsia="Arial" w:hAnsi="Arial" w:cs="Arial"/>
          <w:sz w:val="20"/>
        </w:rPr>
        <w:t xml:space="preserve"> </w:t>
      </w:r>
    </w:p>
    <w:p w14:paraId="138C7E31" w14:textId="77777777" w:rsidR="005436CD" w:rsidRDefault="005436CD" w:rsidP="005436CD">
      <w:pPr>
        <w:numPr>
          <w:ilvl w:val="0"/>
          <w:numId w:val="3"/>
        </w:numPr>
        <w:suppressAutoHyphens w:val="0"/>
        <w:spacing w:after="134" w:line="250" w:lineRule="auto"/>
        <w:ind w:leftChars="0" w:left="0" w:firstLineChars="0" w:hanging="2"/>
        <w:jc w:val="left"/>
        <w:textDirection w:val="lrTb"/>
        <w:textAlignment w:val="auto"/>
        <w:outlineLvl w:val="9"/>
      </w:pPr>
      <w:proofErr w:type="spellStart"/>
      <w:r>
        <w:rPr>
          <w:rFonts w:ascii="Arial" w:eastAsia="Arial" w:hAnsi="Arial" w:cs="Arial"/>
          <w:sz w:val="20"/>
        </w:rPr>
        <w:t>Sutter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Medizintechnik</w:t>
      </w:r>
      <w:proofErr w:type="spellEnd"/>
      <w:r>
        <w:rPr>
          <w:rFonts w:ascii="Arial" w:eastAsia="Arial" w:hAnsi="Arial" w:cs="Arial"/>
          <w:sz w:val="20"/>
        </w:rPr>
        <w:t xml:space="preserve"> GmbH. (</w:t>
      </w:r>
      <w:proofErr w:type="spellStart"/>
      <w:r>
        <w:rPr>
          <w:rFonts w:ascii="Arial" w:eastAsia="Arial" w:hAnsi="Arial" w:cs="Arial"/>
          <w:sz w:val="20"/>
        </w:rPr>
        <w:t>Emmendingen</w:t>
      </w:r>
      <w:proofErr w:type="spellEnd"/>
      <w:r>
        <w:rPr>
          <w:rFonts w:ascii="Arial" w:eastAsia="Arial" w:hAnsi="Arial" w:cs="Arial"/>
          <w:sz w:val="20"/>
        </w:rPr>
        <w:t xml:space="preserve">, Németország) </w:t>
      </w:r>
    </w:p>
    <w:p w14:paraId="0FD1DBC5" w14:textId="77777777" w:rsidR="005436CD" w:rsidRDefault="005436CD" w:rsidP="005436CD">
      <w:pPr>
        <w:numPr>
          <w:ilvl w:val="0"/>
          <w:numId w:val="3"/>
        </w:numPr>
        <w:suppressAutoHyphens w:val="0"/>
        <w:spacing w:after="127" w:line="259" w:lineRule="auto"/>
        <w:ind w:leftChars="0" w:left="0" w:firstLineChars="0" w:hanging="2"/>
        <w:jc w:val="left"/>
        <w:textDirection w:val="lrTb"/>
        <w:textAlignment w:val="auto"/>
        <w:outlineLvl w:val="9"/>
      </w:pPr>
      <w:proofErr w:type="spellStart"/>
      <w:r>
        <w:rPr>
          <w:rFonts w:ascii="Arial" w:eastAsia="Arial" w:hAnsi="Arial" w:cs="Arial"/>
          <w:sz w:val="20"/>
        </w:rPr>
        <w:t>Fentex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Medical</w:t>
      </w:r>
      <w:proofErr w:type="spellEnd"/>
      <w:r>
        <w:rPr>
          <w:rFonts w:ascii="Arial" w:eastAsia="Arial" w:hAnsi="Arial" w:cs="Arial"/>
          <w:sz w:val="20"/>
        </w:rPr>
        <w:t xml:space="preserve"> GmbH. </w:t>
      </w:r>
      <w:r>
        <w:rPr>
          <w:rFonts w:ascii="Arial" w:eastAsia="Arial" w:hAnsi="Arial" w:cs="Arial"/>
          <w:color w:val="202124"/>
          <w:sz w:val="20"/>
        </w:rPr>
        <w:t>(</w:t>
      </w:r>
      <w:proofErr w:type="spellStart"/>
      <w:r>
        <w:rPr>
          <w:rFonts w:ascii="Arial" w:eastAsia="Arial" w:hAnsi="Arial" w:cs="Arial"/>
          <w:color w:val="202124"/>
          <w:sz w:val="20"/>
        </w:rPr>
        <w:t>Neuhausen</w:t>
      </w:r>
      <w:proofErr w:type="spellEnd"/>
      <w:r>
        <w:rPr>
          <w:rFonts w:ascii="Arial" w:eastAsia="Arial" w:hAnsi="Arial" w:cs="Arial"/>
          <w:color w:val="202124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202124"/>
          <w:sz w:val="20"/>
        </w:rPr>
        <w:t>ob</w:t>
      </w:r>
      <w:proofErr w:type="spellEnd"/>
      <w:r>
        <w:rPr>
          <w:rFonts w:ascii="Arial" w:eastAsia="Arial" w:hAnsi="Arial" w:cs="Arial"/>
          <w:color w:val="202124"/>
          <w:sz w:val="20"/>
        </w:rPr>
        <w:t xml:space="preserve">. </w:t>
      </w:r>
      <w:proofErr w:type="spellStart"/>
      <w:r>
        <w:rPr>
          <w:rFonts w:ascii="Arial" w:eastAsia="Arial" w:hAnsi="Arial" w:cs="Arial"/>
          <w:color w:val="202124"/>
          <w:sz w:val="20"/>
        </w:rPr>
        <w:t>Eck</w:t>
      </w:r>
      <w:proofErr w:type="spellEnd"/>
      <w:r>
        <w:rPr>
          <w:rFonts w:ascii="Arial" w:eastAsia="Arial" w:hAnsi="Arial" w:cs="Arial"/>
          <w:color w:val="202124"/>
          <w:sz w:val="20"/>
        </w:rPr>
        <w:t>, Németország)</w:t>
      </w:r>
      <w:r>
        <w:rPr>
          <w:rFonts w:ascii="Arial" w:eastAsia="Arial" w:hAnsi="Arial" w:cs="Arial"/>
          <w:sz w:val="20"/>
        </w:rPr>
        <w:t xml:space="preserve"> </w:t>
      </w:r>
    </w:p>
    <w:p w14:paraId="00E8D05D" w14:textId="77777777" w:rsidR="005436CD" w:rsidRDefault="005436CD" w:rsidP="005436CD">
      <w:pPr>
        <w:numPr>
          <w:ilvl w:val="0"/>
          <w:numId w:val="3"/>
        </w:numPr>
        <w:suppressAutoHyphens w:val="0"/>
        <w:spacing w:after="109" w:line="259" w:lineRule="auto"/>
        <w:ind w:leftChars="0" w:left="0" w:firstLineChars="0" w:hanging="2"/>
        <w:jc w:val="left"/>
        <w:textDirection w:val="lrTb"/>
        <w:textAlignment w:val="auto"/>
        <w:outlineLvl w:val="9"/>
      </w:pPr>
      <w:r>
        <w:rPr>
          <w:rFonts w:ascii="Arial" w:eastAsia="Arial" w:hAnsi="Arial" w:cs="Arial"/>
          <w:color w:val="202124"/>
          <w:sz w:val="20"/>
        </w:rPr>
        <w:t xml:space="preserve">AKX </w:t>
      </w:r>
      <w:proofErr w:type="spellStart"/>
      <w:r>
        <w:rPr>
          <w:rFonts w:ascii="Arial" w:eastAsia="Arial" w:hAnsi="Arial" w:cs="Arial"/>
          <w:color w:val="202124"/>
          <w:sz w:val="20"/>
        </w:rPr>
        <w:t>Xuzhou</w:t>
      </w:r>
      <w:proofErr w:type="spellEnd"/>
      <w:r>
        <w:rPr>
          <w:rFonts w:ascii="Arial" w:eastAsia="Arial" w:hAnsi="Arial" w:cs="Arial"/>
          <w:color w:val="202124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202124"/>
          <w:sz w:val="20"/>
        </w:rPr>
        <w:t>Electronic</w:t>
      </w:r>
      <w:proofErr w:type="spellEnd"/>
      <w:r>
        <w:rPr>
          <w:rFonts w:ascii="Arial" w:eastAsia="Arial" w:hAnsi="Arial" w:cs="Arial"/>
          <w:color w:val="202124"/>
          <w:sz w:val="20"/>
        </w:rPr>
        <w:t xml:space="preserve"> Science and </w:t>
      </w:r>
      <w:proofErr w:type="spellStart"/>
      <w:r>
        <w:rPr>
          <w:rFonts w:ascii="Arial" w:eastAsia="Arial" w:hAnsi="Arial" w:cs="Arial"/>
          <w:color w:val="202124"/>
          <w:sz w:val="20"/>
        </w:rPr>
        <w:t>Technology</w:t>
      </w:r>
      <w:proofErr w:type="spellEnd"/>
      <w:r>
        <w:rPr>
          <w:rFonts w:ascii="Arial" w:eastAsia="Arial" w:hAnsi="Arial" w:cs="Arial"/>
          <w:color w:val="202124"/>
          <w:sz w:val="20"/>
        </w:rPr>
        <w:t xml:space="preserve"> Co., Ltd. (</w:t>
      </w:r>
      <w:proofErr w:type="spellStart"/>
      <w:r>
        <w:rPr>
          <w:rFonts w:ascii="Arial" w:eastAsia="Arial" w:hAnsi="Arial" w:cs="Arial"/>
          <w:color w:val="202124"/>
          <w:sz w:val="20"/>
        </w:rPr>
        <w:t>Xuzhou</w:t>
      </w:r>
      <w:proofErr w:type="spellEnd"/>
      <w:r>
        <w:rPr>
          <w:rFonts w:ascii="Arial" w:eastAsia="Arial" w:hAnsi="Arial" w:cs="Arial"/>
          <w:color w:val="202124"/>
          <w:sz w:val="20"/>
        </w:rPr>
        <w:t xml:space="preserve">, Kína) </w:t>
      </w:r>
    </w:p>
    <w:p w14:paraId="6471C305" w14:textId="77777777" w:rsidR="009458A3" w:rsidRDefault="009458A3" w:rsidP="00AA09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Calibri" w:cs="Calibri"/>
          <w:color w:val="000000"/>
          <w:szCs w:val="22"/>
        </w:rPr>
      </w:pPr>
    </w:p>
    <w:p w14:paraId="7B5380B0" w14:textId="77777777" w:rsidR="009458A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t>Köszönettel:</w:t>
      </w:r>
    </w:p>
    <w:p w14:paraId="4D7CD307" w14:textId="77777777" w:rsidR="009458A3" w:rsidRDefault="009458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  <w:szCs w:val="22"/>
        </w:rPr>
      </w:pPr>
    </w:p>
    <w:p w14:paraId="48B88D62" w14:textId="77777777" w:rsidR="009458A3" w:rsidRDefault="009458A3" w:rsidP="00AA09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Calibri" w:cs="Calibri"/>
          <w:color w:val="000000"/>
          <w:szCs w:val="22"/>
        </w:rPr>
      </w:pPr>
    </w:p>
    <w:tbl>
      <w:tblPr>
        <w:tblStyle w:val="a1"/>
        <w:tblW w:w="1067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26"/>
        <w:gridCol w:w="3969"/>
        <w:gridCol w:w="3476"/>
      </w:tblGrid>
      <w:tr w:rsidR="009458A3" w14:paraId="4B521243" w14:textId="77777777">
        <w:tc>
          <w:tcPr>
            <w:tcW w:w="3227" w:type="dxa"/>
          </w:tcPr>
          <w:p w14:paraId="6B14BA45" w14:textId="77777777" w:rsidR="009458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b/>
                <w:color w:val="000000"/>
                <w:szCs w:val="22"/>
              </w:rPr>
              <w:t>Megrendelő</w:t>
            </w:r>
          </w:p>
          <w:p w14:paraId="153AE8D2" w14:textId="77777777" w:rsidR="009458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835"/>
              </w:tabs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Aláírás:  ........................................</w:t>
            </w:r>
          </w:p>
          <w:p w14:paraId="10028E98" w14:textId="77777777" w:rsidR="009458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835"/>
              </w:tabs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Név:</w:t>
            </w:r>
            <w:r w:rsidR="00EE3A1E">
              <w:rPr>
                <w:rFonts w:eastAsia="Calibri" w:cs="Calibri"/>
                <w:color w:val="000000"/>
                <w:szCs w:val="22"/>
              </w:rPr>
              <w:t xml:space="preserve"> Budaházy Réka</w:t>
            </w:r>
            <w:r>
              <w:rPr>
                <w:rFonts w:eastAsia="Calibri" w:cs="Calibri"/>
                <w:color w:val="000000"/>
                <w:szCs w:val="22"/>
              </w:rPr>
              <w:tab/>
            </w:r>
          </w:p>
          <w:p w14:paraId="4D250993" w14:textId="2F50AC7E" w:rsidR="009458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 xml:space="preserve">Kelt: Budapest, </w:t>
            </w:r>
            <w:r w:rsidR="00AA09CB">
              <w:rPr>
                <w:rFonts w:eastAsia="Calibri" w:cs="Calibri"/>
                <w:color w:val="000000"/>
                <w:szCs w:val="22"/>
              </w:rPr>
              <w:t>2024.</w:t>
            </w:r>
            <w:r w:rsidR="005436CD">
              <w:rPr>
                <w:rFonts w:eastAsia="Calibri" w:cs="Calibri"/>
                <w:color w:val="000000"/>
                <w:szCs w:val="22"/>
              </w:rPr>
              <w:t>03.27.</w:t>
            </w:r>
          </w:p>
        </w:tc>
        <w:tc>
          <w:tcPr>
            <w:tcW w:w="3969" w:type="dxa"/>
          </w:tcPr>
          <w:p w14:paraId="20ED3AA0" w14:textId="77777777" w:rsidR="009458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b/>
                <w:color w:val="000000"/>
                <w:szCs w:val="22"/>
              </w:rPr>
              <w:t>Jóváhagyó</w:t>
            </w:r>
          </w:p>
          <w:p w14:paraId="47EEC705" w14:textId="77777777" w:rsidR="009458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835"/>
              </w:tabs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Aláírás:  ........................................</w:t>
            </w:r>
          </w:p>
          <w:p w14:paraId="2E55DBD1" w14:textId="1B0A0EBC" w:rsidR="009458A3" w:rsidRDefault="00000000" w:rsidP="00EE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 xml:space="preserve">Név: </w:t>
            </w:r>
            <w:r>
              <w:rPr>
                <w:rFonts w:eastAsia="Calibri" w:cs="Calibri"/>
                <w:szCs w:val="22"/>
              </w:rPr>
              <w:t>Dr. Babai László</w:t>
            </w:r>
            <w:r>
              <w:rPr>
                <w:rFonts w:eastAsia="Calibri" w:cs="Calibri"/>
                <w:color w:val="000000"/>
                <w:szCs w:val="22"/>
              </w:rPr>
              <w:br/>
              <w:t>Kelt: Budapest,</w:t>
            </w:r>
            <w:r w:rsidR="00AA09CB">
              <w:rPr>
                <w:rFonts w:eastAsia="Calibri" w:cs="Calibri"/>
                <w:color w:val="000000"/>
                <w:szCs w:val="22"/>
              </w:rPr>
              <w:t>2024.</w:t>
            </w:r>
            <w:r w:rsidR="005436CD">
              <w:rPr>
                <w:rFonts w:eastAsia="Calibri" w:cs="Calibri"/>
                <w:color w:val="000000"/>
                <w:szCs w:val="22"/>
              </w:rPr>
              <w:t>03.27</w:t>
            </w:r>
            <w:r>
              <w:rPr>
                <w:rFonts w:eastAsia="Calibri" w:cs="Calibri"/>
                <w:color w:val="000000"/>
                <w:szCs w:val="22"/>
              </w:rPr>
              <w:t xml:space="preserve"> </w:t>
            </w:r>
          </w:p>
        </w:tc>
        <w:tc>
          <w:tcPr>
            <w:tcW w:w="3476" w:type="dxa"/>
          </w:tcPr>
          <w:p w14:paraId="6BB64A6C" w14:textId="77777777" w:rsidR="009458A3" w:rsidRDefault="009458A3" w:rsidP="00AA09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</w:tc>
      </w:tr>
    </w:tbl>
    <w:p w14:paraId="26936617" w14:textId="77777777" w:rsidR="009458A3" w:rsidRDefault="009458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  <w:szCs w:val="22"/>
        </w:rPr>
      </w:pPr>
    </w:p>
    <w:sectPr w:rsidR="009458A3">
      <w:headerReference w:type="default" r:id="rId8"/>
      <w:footerReference w:type="default" r:id="rId9"/>
      <w:pgSz w:w="11906" w:h="16838"/>
      <w:pgMar w:top="2099" w:right="737" w:bottom="1106" w:left="737" w:header="709" w:footer="98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1056C" w14:textId="77777777" w:rsidR="00A00BF9" w:rsidRDefault="00A00BF9">
      <w:pPr>
        <w:spacing w:line="240" w:lineRule="auto"/>
        <w:ind w:left="0" w:hanging="2"/>
      </w:pPr>
      <w:r>
        <w:separator/>
      </w:r>
    </w:p>
  </w:endnote>
  <w:endnote w:type="continuationSeparator" w:id="0">
    <w:p w14:paraId="7639E0C4" w14:textId="77777777" w:rsidR="00A00BF9" w:rsidRDefault="00A00BF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691B" w14:textId="77777777" w:rsidR="009458A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4175"/>
      </w:tabs>
      <w:spacing w:line="240" w:lineRule="auto"/>
      <w:ind w:left="0" w:hanging="2"/>
      <w:rPr>
        <w:rFonts w:ascii="Arial" w:eastAsia="Arial" w:hAnsi="Arial" w:cs="Arial"/>
        <w:color w:val="808080"/>
        <w:szCs w:val="22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081A8412" wp14:editId="7C494914">
          <wp:simplePos x="0" y="0"/>
          <wp:positionH relativeFrom="column">
            <wp:posOffset>-467993</wp:posOffset>
          </wp:positionH>
          <wp:positionV relativeFrom="paragraph">
            <wp:posOffset>0</wp:posOffset>
          </wp:positionV>
          <wp:extent cx="7487920" cy="603250"/>
          <wp:effectExtent l="0" t="0" r="0" b="0"/>
          <wp:wrapNone/>
          <wp:docPr id="3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7920" cy="603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22859159" wp14:editId="7925CF15">
              <wp:simplePos x="0" y="0"/>
              <wp:positionH relativeFrom="column">
                <wp:posOffset>5854700</wp:posOffset>
              </wp:positionH>
              <wp:positionV relativeFrom="paragraph">
                <wp:posOffset>368300</wp:posOffset>
              </wp:positionV>
              <wp:extent cx="695325" cy="143635"/>
              <wp:effectExtent l="0" t="0" r="0" b="0"/>
              <wp:wrapNone/>
              <wp:docPr id="1" name="Szövegdoboz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4448200" y="3183125"/>
                        <a:ext cx="2013300" cy="40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F3C715" w14:textId="77777777" w:rsidR="009458A3" w:rsidRDefault="00000000">
                          <w:pPr>
                            <w:spacing w:line="240" w:lineRule="auto"/>
                            <w:ind w:left="1" w:hanging="3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>2022.09.05.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859159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7" type="#_x0000_t202" style="position:absolute;left:0;text-align:left;margin-left:461pt;margin-top:29pt;width:54.75pt;height:11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" filled="f" stroked="f">
              <v:textbox style="mso-fit-shape-to-text:t" inset="2.53958mm,2.53958mm,2.53958mm,2.53958mm">
                <w:txbxContent>
                  <w:p w14:paraId="37F3C715" w14:textId="77777777" w:rsidR="009458A3" w:rsidRDefault="00000000">
                    <w:pPr>
                      <w:spacing w:line="240" w:lineRule="auto"/>
                      <w:ind w:left="1" w:hanging="3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z w:val="28"/>
                      </w:rPr>
                      <w:t>2022.09.05.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B28E7" w14:textId="77777777" w:rsidR="00A00BF9" w:rsidRDefault="00A00BF9">
      <w:pPr>
        <w:spacing w:line="240" w:lineRule="auto"/>
        <w:ind w:left="0" w:hanging="2"/>
      </w:pPr>
      <w:r>
        <w:separator/>
      </w:r>
    </w:p>
  </w:footnote>
  <w:footnote w:type="continuationSeparator" w:id="0">
    <w:p w14:paraId="75A07F0E" w14:textId="77777777" w:rsidR="00A00BF9" w:rsidRDefault="00A00BF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7460A" w14:textId="77777777" w:rsidR="009458A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10490"/>
      </w:tabs>
      <w:spacing w:line="240" w:lineRule="auto"/>
      <w:ind w:left="0" w:hanging="2"/>
      <w:rPr>
        <w:rFonts w:eastAsia="Calibri" w:cs="Calibri"/>
        <w:color w:val="000000"/>
        <w:szCs w:val="22"/>
      </w:rPr>
    </w:pPr>
    <w:r>
      <w:rPr>
        <w:rFonts w:eastAsia="Calibri" w:cs="Calibri"/>
        <w:noProof/>
        <w:color w:val="000000"/>
        <w:szCs w:val="22"/>
      </w:rPr>
      <w:drawing>
        <wp:anchor distT="0" distB="0" distL="114300" distR="114300" simplePos="0" relativeHeight="251658240" behindDoc="0" locked="0" layoutInCell="1" hidden="0" allowOverlap="1" wp14:anchorId="75CAB297" wp14:editId="7C3250C0">
          <wp:simplePos x="0" y="0"/>
          <wp:positionH relativeFrom="page">
            <wp:posOffset>0</wp:posOffset>
          </wp:positionH>
          <wp:positionV relativeFrom="page">
            <wp:posOffset>107950</wp:posOffset>
          </wp:positionV>
          <wp:extent cx="7524750" cy="1162050"/>
          <wp:effectExtent l="0" t="0" r="0" b="0"/>
          <wp:wrapNone/>
          <wp:docPr id="4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0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150C65E" wp14:editId="02D6DE4B">
              <wp:simplePos x="0" y="0"/>
              <wp:positionH relativeFrom="column">
                <wp:posOffset>4991100</wp:posOffset>
              </wp:positionH>
              <wp:positionV relativeFrom="paragraph">
                <wp:posOffset>-101599</wp:posOffset>
              </wp:positionV>
              <wp:extent cx="1609725" cy="809625"/>
              <wp:effectExtent l="0" t="0" r="0" b="0"/>
              <wp:wrapNone/>
              <wp:docPr id="2" name="Téglalap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45900" y="3379950"/>
                        <a:ext cx="16002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A864AF8" w14:textId="77777777" w:rsidR="009458A3" w:rsidRDefault="009458A3">
                          <w:pPr>
                            <w:spacing w:line="240" w:lineRule="auto"/>
                            <w:ind w:left="0" w:hanging="2"/>
                            <w:jc w:val="left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50C65E" id="Téglalap 2" o:spid="_x0000_s1026" style="position:absolute;left:0;text-align:left;margin-left:393pt;margin-top:-8pt;width:126.7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" stroked="f">
              <v:textbox inset="2.53958mm,2.53958mm,2.53958mm,2.53958mm">
                <w:txbxContent>
                  <w:p w14:paraId="3A864AF8" w14:textId="77777777" w:rsidR="009458A3" w:rsidRDefault="009458A3">
                    <w:pPr>
                      <w:spacing w:line="240" w:lineRule="auto"/>
                      <w:ind w:left="0" w:hanging="2"/>
                      <w:jc w:val="left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167FA"/>
    <w:multiLevelType w:val="hybridMultilevel"/>
    <w:tmpl w:val="8926E5F0"/>
    <w:lvl w:ilvl="0" w:tplc="4C04977A">
      <w:start w:val="1"/>
      <w:numFmt w:val="decimal"/>
      <w:lvlText w:val="%1."/>
      <w:lvlJc w:val="left"/>
      <w:pPr>
        <w:ind w:left="358" w:hanging="360"/>
      </w:pPr>
      <w:rPr>
        <w:rFonts w:ascii="Arial" w:eastAsia="Arial" w:hAnsi="Arial" w:cs="Arial" w:hint="default"/>
        <w:b/>
        <w:sz w:val="16"/>
      </w:rPr>
    </w:lvl>
    <w:lvl w:ilvl="1" w:tplc="040E0019" w:tentative="1">
      <w:start w:val="1"/>
      <w:numFmt w:val="lowerLetter"/>
      <w:lvlText w:val="%2."/>
      <w:lvlJc w:val="left"/>
      <w:pPr>
        <w:ind w:left="1078" w:hanging="360"/>
      </w:pPr>
    </w:lvl>
    <w:lvl w:ilvl="2" w:tplc="040E001B" w:tentative="1">
      <w:start w:val="1"/>
      <w:numFmt w:val="lowerRoman"/>
      <w:lvlText w:val="%3."/>
      <w:lvlJc w:val="right"/>
      <w:pPr>
        <w:ind w:left="1798" w:hanging="180"/>
      </w:pPr>
    </w:lvl>
    <w:lvl w:ilvl="3" w:tplc="040E000F" w:tentative="1">
      <w:start w:val="1"/>
      <w:numFmt w:val="decimal"/>
      <w:lvlText w:val="%4."/>
      <w:lvlJc w:val="left"/>
      <w:pPr>
        <w:ind w:left="2518" w:hanging="360"/>
      </w:pPr>
    </w:lvl>
    <w:lvl w:ilvl="4" w:tplc="040E0019" w:tentative="1">
      <w:start w:val="1"/>
      <w:numFmt w:val="lowerLetter"/>
      <w:lvlText w:val="%5."/>
      <w:lvlJc w:val="left"/>
      <w:pPr>
        <w:ind w:left="3238" w:hanging="360"/>
      </w:pPr>
    </w:lvl>
    <w:lvl w:ilvl="5" w:tplc="040E001B" w:tentative="1">
      <w:start w:val="1"/>
      <w:numFmt w:val="lowerRoman"/>
      <w:lvlText w:val="%6."/>
      <w:lvlJc w:val="right"/>
      <w:pPr>
        <w:ind w:left="3958" w:hanging="180"/>
      </w:pPr>
    </w:lvl>
    <w:lvl w:ilvl="6" w:tplc="040E000F" w:tentative="1">
      <w:start w:val="1"/>
      <w:numFmt w:val="decimal"/>
      <w:lvlText w:val="%7."/>
      <w:lvlJc w:val="left"/>
      <w:pPr>
        <w:ind w:left="4678" w:hanging="360"/>
      </w:pPr>
    </w:lvl>
    <w:lvl w:ilvl="7" w:tplc="040E0019" w:tentative="1">
      <w:start w:val="1"/>
      <w:numFmt w:val="lowerLetter"/>
      <w:lvlText w:val="%8."/>
      <w:lvlJc w:val="left"/>
      <w:pPr>
        <w:ind w:left="5398" w:hanging="360"/>
      </w:pPr>
    </w:lvl>
    <w:lvl w:ilvl="8" w:tplc="040E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26152196"/>
    <w:multiLevelType w:val="hybridMultilevel"/>
    <w:tmpl w:val="57D4F83A"/>
    <w:lvl w:ilvl="0" w:tplc="8A80C44E">
      <w:start w:val="1"/>
      <w:numFmt w:val="upperRoman"/>
      <w:lvlText w:val="%1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0CEF16">
      <w:start w:val="1"/>
      <w:numFmt w:val="lowerLetter"/>
      <w:lvlText w:val="%2"/>
      <w:lvlJc w:val="left"/>
      <w:pPr>
        <w:ind w:left="1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18ECB8">
      <w:start w:val="1"/>
      <w:numFmt w:val="lowerRoman"/>
      <w:lvlText w:val="%3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2E58F2">
      <w:start w:val="1"/>
      <w:numFmt w:val="decimal"/>
      <w:lvlText w:val="%4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BC8CC8">
      <w:start w:val="1"/>
      <w:numFmt w:val="lowerLetter"/>
      <w:lvlText w:val="%5"/>
      <w:lvlJc w:val="left"/>
      <w:pPr>
        <w:ind w:left="3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D4B92E">
      <w:start w:val="1"/>
      <w:numFmt w:val="lowerRoman"/>
      <w:lvlText w:val="%6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9E541C">
      <w:start w:val="1"/>
      <w:numFmt w:val="decimal"/>
      <w:lvlText w:val="%7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B82FF2">
      <w:start w:val="1"/>
      <w:numFmt w:val="lowerLetter"/>
      <w:lvlText w:val="%8"/>
      <w:lvlJc w:val="left"/>
      <w:pPr>
        <w:ind w:left="5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2EDB5A">
      <w:start w:val="1"/>
      <w:numFmt w:val="lowerRoman"/>
      <w:lvlText w:val="%9"/>
      <w:lvlJc w:val="left"/>
      <w:pPr>
        <w:ind w:left="6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03160C"/>
    <w:multiLevelType w:val="multilevel"/>
    <w:tmpl w:val="0CBE2CC8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81614105">
    <w:abstractNumId w:val="2"/>
  </w:num>
  <w:num w:numId="2" w16cid:durableId="499154032">
    <w:abstractNumId w:val="0"/>
  </w:num>
  <w:num w:numId="3" w16cid:durableId="137650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8A3"/>
    <w:rsid w:val="00046071"/>
    <w:rsid w:val="00094A6B"/>
    <w:rsid w:val="001334BE"/>
    <w:rsid w:val="001B3B14"/>
    <w:rsid w:val="00242E4F"/>
    <w:rsid w:val="002C750A"/>
    <w:rsid w:val="002D45C6"/>
    <w:rsid w:val="00371236"/>
    <w:rsid w:val="005436CD"/>
    <w:rsid w:val="00556D6B"/>
    <w:rsid w:val="00677D12"/>
    <w:rsid w:val="009458A3"/>
    <w:rsid w:val="009D243A"/>
    <w:rsid w:val="00A00BF9"/>
    <w:rsid w:val="00AA09CB"/>
    <w:rsid w:val="00AC2613"/>
    <w:rsid w:val="00B45264"/>
    <w:rsid w:val="00CF792C"/>
    <w:rsid w:val="00E21C29"/>
    <w:rsid w:val="00EE3A1E"/>
    <w:rsid w:val="00EE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56E4A"/>
  <w15:docId w15:val="{6E1E9698-BA3A-444C-A503-F4B6F6ED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hAnsi="Calibri"/>
      <w:position w:val="-1"/>
      <w:sz w:val="22"/>
      <w:lang w:eastAsia="ko-KR"/>
    </w:rPr>
  </w:style>
  <w:style w:type="paragraph" w:styleId="Cmsor1">
    <w:name w:val="heading 1"/>
    <w:basedOn w:val="Norml"/>
    <w:next w:val="Norml"/>
    <w:uiPriority w:val="9"/>
    <w:qFormat/>
    <w:pPr>
      <w:keepNext/>
      <w:numPr>
        <w:numId w:val="1"/>
      </w:numPr>
      <w:spacing w:before="240" w:after="120"/>
      <w:ind w:left="-1" w:hanging="1"/>
    </w:pPr>
    <w:rPr>
      <w:rFonts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numPr>
        <w:ilvl w:val="1"/>
        <w:numId w:val="1"/>
      </w:numPr>
      <w:spacing w:before="200" w:after="120"/>
      <w:ind w:left="-1" w:hanging="1"/>
      <w:outlineLvl w:val="1"/>
    </w:pPr>
    <w:rPr>
      <w:rFonts w:cs="Arial"/>
      <w:b/>
      <w:bCs/>
      <w:iCs/>
      <w:sz w:val="26"/>
      <w:szCs w:val="28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numPr>
        <w:ilvl w:val="2"/>
        <w:numId w:val="1"/>
      </w:numPr>
      <w:spacing w:before="120"/>
      <w:ind w:left="-1" w:hanging="1"/>
      <w:outlineLvl w:val="2"/>
    </w:pPr>
    <w:rPr>
      <w:rFonts w:cs="Arial"/>
      <w:b/>
      <w:bCs/>
      <w:i/>
      <w:sz w:val="24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spacing w:before="120"/>
      <w:ind w:left="864" w:hanging="864"/>
      <w:jc w:val="left"/>
      <w:outlineLvl w:val="3"/>
    </w:pPr>
    <w:rPr>
      <w:b/>
      <w:bCs/>
      <w:sz w:val="24"/>
      <w:szCs w:val="28"/>
      <w:lang w:bidi="en-US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120"/>
      <w:ind w:left="1008" w:hanging="1008"/>
      <w:jc w:val="left"/>
      <w:outlineLvl w:val="4"/>
    </w:pPr>
    <w:rPr>
      <w:rFonts w:ascii="Arial" w:hAnsi="Arial"/>
      <w:sz w:val="18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spacing w:before="240" w:after="60"/>
      <w:ind w:left="1152" w:hanging="1152"/>
      <w:jc w:val="left"/>
      <w:outlineLvl w:val="5"/>
    </w:pPr>
    <w:rPr>
      <w:rFonts w:ascii="Arial" w:hAnsi="Arial"/>
      <w:bCs/>
      <w:sz w:val="18"/>
      <w:szCs w:val="24"/>
    </w:rPr>
  </w:style>
  <w:style w:type="paragraph" w:styleId="Cmsor7">
    <w:name w:val="heading 7"/>
    <w:basedOn w:val="Norml"/>
    <w:next w:val="Norml"/>
    <w:pPr>
      <w:spacing w:before="240" w:after="60"/>
      <w:ind w:left="1296" w:hanging="1296"/>
      <w:jc w:val="left"/>
      <w:outlineLvl w:val="6"/>
    </w:pPr>
    <w:rPr>
      <w:rFonts w:ascii="Arial" w:hAnsi="Arial"/>
      <w:sz w:val="18"/>
      <w:szCs w:val="24"/>
    </w:rPr>
  </w:style>
  <w:style w:type="paragraph" w:styleId="Cmsor8">
    <w:name w:val="heading 8"/>
    <w:basedOn w:val="Norml"/>
    <w:next w:val="Norml"/>
    <w:pPr>
      <w:spacing w:before="240" w:after="60"/>
      <w:ind w:left="1440" w:hanging="1440"/>
      <w:jc w:val="left"/>
      <w:outlineLvl w:val="7"/>
    </w:pPr>
    <w:rPr>
      <w:rFonts w:ascii="Arial" w:hAnsi="Arial"/>
      <w:iCs/>
      <w:sz w:val="18"/>
      <w:szCs w:val="24"/>
    </w:rPr>
  </w:style>
  <w:style w:type="paragraph" w:styleId="Cmsor9">
    <w:name w:val="heading 9"/>
    <w:basedOn w:val="Norml"/>
    <w:next w:val="Norml"/>
    <w:pPr>
      <w:spacing w:before="240" w:after="60"/>
      <w:ind w:left="1584" w:hanging="1584"/>
      <w:jc w:val="left"/>
      <w:outlineLvl w:val="8"/>
    </w:pPr>
    <w:rPr>
      <w:rFonts w:ascii="Arial" w:hAnsi="Arial"/>
      <w:sz w:val="18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Hiperhivatkozs">
    <w:name w:val="Hyperlink"/>
    <w:rPr>
      <w:rFonts w:ascii="Calibri" w:hAnsi="Calibri"/>
      <w:color w:val="0000FF"/>
      <w:w w:val="100"/>
      <w:position w:val="-1"/>
      <w:sz w:val="20"/>
      <w:u w:val="single"/>
      <w:effect w:val="none"/>
      <w:vertAlign w:val="baseline"/>
      <w:cs w:val="0"/>
      <w:em w:val="none"/>
    </w:rPr>
  </w:style>
  <w:style w:type="character" w:styleId="Mrltotthiperhivatkozs">
    <w:name w:val="FollowedHyperlink"/>
    <w:rPr>
      <w:rFonts w:ascii="Calibri" w:hAnsi="Calibri"/>
      <w:color w:val="800080"/>
      <w:w w:val="100"/>
      <w:position w:val="-1"/>
      <w:sz w:val="20"/>
      <w:u w:val="single"/>
      <w:effect w:val="none"/>
      <w:vertAlign w:val="baseline"/>
      <w:cs w:val="0"/>
      <w:em w:val="none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character" w:styleId="Kiemels">
    <w:name w:val="Emphasis"/>
    <w:rPr>
      <w:i/>
      <w:w w:val="100"/>
      <w:position w:val="-1"/>
      <w:effect w:val="none"/>
      <w:vertAlign w:val="baseline"/>
      <w:cs w:val="0"/>
      <w:em w:val="none"/>
    </w:rPr>
  </w:style>
  <w:style w:type="paragraph" w:styleId="HTML-kntformzott">
    <w:name w:val="HTML Preformatted"/>
    <w:basedOn w:val="Nor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ISOfejlc">
    <w:name w:val="ISO_fejléc"/>
    <w:basedOn w:val="Norml"/>
    <w:pPr>
      <w:spacing w:after="240"/>
      <w:jc w:val="center"/>
    </w:pPr>
    <w:rPr>
      <w:b/>
      <w:bCs/>
      <w:sz w:val="32"/>
    </w:rPr>
  </w:style>
  <w:style w:type="character" w:customStyle="1" w:styleId="lfejChar">
    <w:name w:val="Élőfej Char"/>
    <w:rPr>
      <w:w w:val="100"/>
      <w:position w:val="-1"/>
      <w:effect w:val="none"/>
      <w:vertAlign w:val="baseline"/>
      <w:cs w:val="0"/>
      <w:em w:val="none"/>
      <w:lang w:eastAsia="ko-KR"/>
    </w:rPr>
  </w:style>
  <w:style w:type="character" w:styleId="Oldalszm">
    <w:name w:val="page number"/>
    <w:rPr>
      <w:rFonts w:ascii="Calibri" w:hAnsi="Calibri" w:cs="Times New Roman"/>
      <w:w w:val="100"/>
      <w:position w:val="-1"/>
      <w:sz w:val="14"/>
      <w:effect w:val="none"/>
      <w:vertAlign w:val="baseline"/>
      <w:cs w:val="0"/>
      <w:em w:val="none"/>
    </w:rPr>
  </w:style>
  <w:style w:type="paragraph" w:styleId="TJ1">
    <w:name w:val="toc 1"/>
    <w:basedOn w:val="Norml"/>
    <w:next w:val="Norml"/>
    <w:pPr>
      <w:tabs>
        <w:tab w:val="left" w:pos="426"/>
        <w:tab w:val="right" w:leader="dot" w:pos="10422"/>
      </w:tabs>
    </w:pPr>
  </w:style>
  <w:style w:type="paragraph" w:styleId="TJ2">
    <w:name w:val="toc 2"/>
    <w:basedOn w:val="Norml"/>
    <w:next w:val="Norml"/>
    <w:pPr>
      <w:ind w:left="200"/>
    </w:pPr>
  </w:style>
  <w:style w:type="paragraph" w:styleId="TJ3">
    <w:name w:val="toc 3"/>
    <w:basedOn w:val="Norml"/>
    <w:next w:val="Norml"/>
    <w:pPr>
      <w:ind w:left="400"/>
    </w:pPr>
  </w:style>
  <w:style w:type="paragraph" w:customStyle="1" w:styleId="StlusISOfejlc-dlt">
    <w:name w:val="Stílus ISO_fejléc - dőlt"/>
    <w:basedOn w:val="ISOfejlc"/>
    <w:rPr>
      <w:i/>
      <w:iCs/>
      <w:sz w:val="28"/>
    </w:rPr>
  </w:style>
  <w:style w:type="character" w:customStyle="1" w:styleId="llbChar">
    <w:name w:val="Élőláb Char"/>
    <w:rPr>
      <w:rFonts w:ascii="Calibri" w:hAnsi="Calibri"/>
      <w:w w:val="100"/>
      <w:position w:val="-1"/>
      <w:sz w:val="22"/>
      <w:effect w:val="none"/>
      <w:vertAlign w:val="baseline"/>
      <w:cs w:val="0"/>
      <w:em w:val="none"/>
      <w:lang w:val="hu-HU" w:eastAsia="ko-KR" w:bidi="ar-SA"/>
    </w:rPr>
  </w:style>
  <w:style w:type="table" w:styleId="Rcsostblzat">
    <w:name w:val="Table Grid"/>
    <w:basedOn w:val="Normltblzat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Ocm">
    <w:name w:val="ISOcím"/>
    <w:basedOn w:val="Norml"/>
    <w:pPr>
      <w:spacing w:before="60" w:after="120"/>
    </w:pPr>
    <w:rPr>
      <w:rFonts w:ascii="Arial" w:hAnsi="Arial"/>
      <w:b/>
      <w:sz w:val="20"/>
    </w:rPr>
  </w:style>
  <w:style w:type="paragraph" w:styleId="Szvegtrzs3">
    <w:name w:val="Body Text 3"/>
    <w:basedOn w:val="Norml"/>
    <w:pPr>
      <w:jc w:val="left"/>
    </w:pPr>
    <w:rPr>
      <w:rFonts w:ascii="Times New Roman" w:hAnsi="Times New Roman"/>
      <w:i/>
      <w:sz w:val="24"/>
    </w:rPr>
  </w:style>
  <w:style w:type="character" w:customStyle="1" w:styleId="Szvegtrzs3Char">
    <w:name w:val="Szövegtörzs 3 Char"/>
    <w:rPr>
      <w:i/>
      <w:w w:val="100"/>
      <w:position w:val="-1"/>
      <w:sz w:val="24"/>
      <w:effect w:val="none"/>
      <w:vertAlign w:val="baseline"/>
      <w:cs w:val="0"/>
      <w:em w:val="none"/>
      <w:lang w:val="hu-HU" w:eastAsia="hu-HU" w:bidi="ar-SA"/>
    </w:rPr>
  </w:style>
  <w:style w:type="paragraph" w:styleId="Szvegtrzs">
    <w:name w:val="Body Text"/>
    <w:basedOn w:val="Norml"/>
    <w:pPr>
      <w:spacing w:before="120" w:after="120"/>
      <w:jc w:val="left"/>
    </w:pPr>
    <w:rPr>
      <w:rFonts w:ascii="Arial" w:hAnsi="Arial"/>
      <w:sz w:val="20"/>
      <w:szCs w:val="24"/>
    </w:rPr>
  </w:style>
  <w:style w:type="character" w:customStyle="1" w:styleId="SzvegtrzsChar">
    <w:name w:val="Szövegtörzs Char"/>
    <w:rPr>
      <w:rFonts w:ascii="Arial" w:hAnsi="Arial"/>
      <w:w w:val="100"/>
      <w:position w:val="-1"/>
      <w:szCs w:val="24"/>
      <w:effect w:val="none"/>
      <w:vertAlign w:val="baseline"/>
      <w:cs w:val="0"/>
      <w:em w:val="none"/>
      <w:lang w:val="hu-HU" w:eastAsia="fr-FR" w:bidi="ar-SA"/>
    </w:rPr>
  </w:style>
  <w:style w:type="paragraph" w:customStyle="1" w:styleId="fejezet">
    <w:name w:val="fejezet"/>
    <w:basedOn w:val="Norml"/>
    <w:pPr>
      <w:ind w:left="567" w:right="284"/>
    </w:pPr>
    <w:rPr>
      <w:rFonts w:ascii="H-Times New Roman" w:hAnsi="H-Times New Roman"/>
      <w:sz w:val="28"/>
      <w:lang w:val="en-GB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EE4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4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XW3AdqNEq5F8NWBvT3T2N7ESBA==">AMUW2mUEQUo5rrRYZD4vHqeqbvRot3ic/FYbXNpar6HJ+g+5FUQEVt6Vo0bfKPKfjxLbYCSUvh49tYl0rq6AUDrQCc80JBlAJ2G4BAwuMguSSj5JzEGu+8E=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 Péter</dc:creator>
  <cp:lastModifiedBy>Réka Budahazy</cp:lastModifiedBy>
  <cp:revision>2</cp:revision>
  <cp:lastPrinted>2024-02-06T14:45:00Z</cp:lastPrinted>
  <dcterms:created xsi:type="dcterms:W3CDTF">2024-03-27T15:58:00Z</dcterms:created>
  <dcterms:modified xsi:type="dcterms:W3CDTF">2024-03-27T15:58:00Z</dcterms:modified>
</cp:coreProperties>
</file>